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2E" w:rsidRDefault="00BF7F2E" w:rsidP="00BF7F2E">
      <w:pPr>
        <w:pStyle w:val="1"/>
        <w:shd w:val="clear" w:color="auto" w:fill="FFFFFF"/>
        <w:spacing w:before="0" w:beforeAutospacing="0" w:after="474" w:afterAutospacing="0"/>
        <w:rPr>
          <w:rFonts w:ascii="SegoeUI" w:hAnsi="SegoeUI"/>
          <w:color w:val="000000"/>
        </w:rPr>
      </w:pPr>
      <w:r>
        <w:rPr>
          <w:rFonts w:ascii="SegoeUI" w:hAnsi="SegoeUI"/>
          <w:color w:val="000000"/>
        </w:rPr>
        <w:t>Федеральный закон №120-ФЗ от 24 июня 1999 г.</w:t>
      </w:r>
    </w:p>
    <w:p w:rsidR="00BF7F2E" w:rsidRDefault="00BF7F2E" w:rsidP="00BF7F2E">
      <w:pPr>
        <w:shd w:val="clear" w:color="auto" w:fill="FFFFFF"/>
        <w:rPr>
          <w:rFonts w:ascii="SegoeUI" w:hAnsi="SegoeUI"/>
          <w:color w:val="333333"/>
          <w:sz w:val="30"/>
          <w:szCs w:val="30"/>
        </w:rPr>
      </w:pPr>
      <w:r>
        <w:rPr>
          <w:rFonts w:ascii="SegoeUI" w:hAnsi="SegoeUI"/>
          <w:color w:val="333333"/>
          <w:sz w:val="30"/>
          <w:szCs w:val="30"/>
        </w:rPr>
        <w:t>«Об основах системы профилактики безнадзорности и правонарушений несовершеннолетних »</w:t>
      </w:r>
    </w:p>
    <w:p w:rsidR="00BF7F2E" w:rsidRDefault="00BF7F2E" w:rsidP="00BF7F2E">
      <w:pPr>
        <w:pStyle w:val="5"/>
        <w:shd w:val="clear" w:color="auto" w:fill="FFFFFF"/>
        <w:spacing w:before="189" w:after="189"/>
        <w:rPr>
          <w:rFonts w:ascii="inherit" w:hAnsi="inherit"/>
          <w:color w:val="333333"/>
          <w:sz w:val="27"/>
          <w:szCs w:val="27"/>
        </w:rPr>
      </w:pPr>
      <w:r>
        <w:rPr>
          <w:rFonts w:ascii="inherit" w:hAnsi="inherit"/>
          <w:color w:val="333333"/>
          <w:sz w:val="27"/>
          <w:szCs w:val="27"/>
        </w:rPr>
        <w:t>Принят</w:t>
      </w:r>
      <w:r>
        <w:rPr>
          <w:rFonts w:ascii="inherit" w:hAnsi="inherit"/>
          <w:color w:val="333333"/>
          <w:sz w:val="27"/>
          <w:szCs w:val="27"/>
        </w:rPr>
        <w:br/>
        <w:t>Государственной Думой</w:t>
      </w:r>
      <w:r>
        <w:rPr>
          <w:rFonts w:ascii="inherit" w:hAnsi="inherit"/>
          <w:color w:val="333333"/>
          <w:sz w:val="27"/>
          <w:szCs w:val="27"/>
        </w:rPr>
        <w:br/>
        <w:t>21 мая 1999 года</w:t>
      </w:r>
    </w:p>
    <w:p w:rsidR="00BF7F2E" w:rsidRDefault="00BF7F2E" w:rsidP="00BF7F2E">
      <w:pPr>
        <w:pStyle w:val="5"/>
        <w:shd w:val="clear" w:color="auto" w:fill="FFFFFF"/>
        <w:spacing w:before="189" w:after="189"/>
        <w:rPr>
          <w:rFonts w:ascii="inherit" w:hAnsi="inherit"/>
          <w:color w:val="333333"/>
          <w:sz w:val="27"/>
          <w:szCs w:val="27"/>
        </w:rPr>
      </w:pPr>
      <w:r>
        <w:rPr>
          <w:rFonts w:ascii="inherit" w:hAnsi="inherit"/>
          <w:color w:val="333333"/>
          <w:sz w:val="27"/>
          <w:szCs w:val="27"/>
        </w:rPr>
        <w:t>Одобрен</w:t>
      </w:r>
      <w:r>
        <w:rPr>
          <w:rFonts w:ascii="inherit" w:hAnsi="inherit"/>
          <w:color w:val="333333"/>
          <w:sz w:val="27"/>
          <w:szCs w:val="27"/>
        </w:rPr>
        <w:br/>
        <w:t>Советом Федерации</w:t>
      </w:r>
      <w:r>
        <w:rPr>
          <w:rFonts w:ascii="inherit" w:hAnsi="inherit"/>
          <w:color w:val="333333"/>
          <w:sz w:val="27"/>
          <w:szCs w:val="27"/>
        </w:rPr>
        <w:br/>
        <w:t>9 июня 1999 года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13.01.2001 N 1-ФЗ, от 07.07.2003 N 111-ФЗ, от 29.06.2004 N 58-ФЗ, от 22.08.2004 N 122-ФЗ (ред. 29.12.2004), от 01.12.2004 N 150-ФЗ, от 29.12.2004 N 199-ФЗ, от 22.04.2005 N 39-ФЗ)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F7F2E" w:rsidRDefault="00BF7F2E" w:rsidP="00BF7F2E">
      <w:pPr>
        <w:pStyle w:val="3"/>
        <w:shd w:val="clear" w:color="auto" w:fill="FFFFFF"/>
        <w:spacing w:before="947" w:after="663"/>
        <w:rPr>
          <w:rFonts w:ascii="inherit" w:hAnsi="inherit"/>
          <w:color w:val="333333"/>
          <w:sz w:val="27"/>
          <w:szCs w:val="27"/>
        </w:rPr>
      </w:pPr>
      <w:r>
        <w:rPr>
          <w:rFonts w:ascii="inherit" w:hAnsi="inherit"/>
          <w:color w:val="333333"/>
        </w:rPr>
        <w:t>Глава I. Общие положения</w:t>
      </w:r>
    </w:p>
    <w:p w:rsidR="00BF7F2E" w:rsidRDefault="00BF7F2E" w:rsidP="00BF7F2E">
      <w:pPr>
        <w:pStyle w:val="4"/>
        <w:shd w:val="clear" w:color="auto" w:fill="FFFFFF"/>
        <w:spacing w:before="568" w:after="568"/>
        <w:rPr>
          <w:rFonts w:ascii="inherit" w:hAnsi="inherit"/>
          <w:b w:val="0"/>
          <w:bCs w:val="0"/>
          <w:color w:val="333333"/>
        </w:rPr>
      </w:pPr>
      <w:r>
        <w:rPr>
          <w:rFonts w:ascii="inherit" w:hAnsi="inherit"/>
          <w:b w:val="0"/>
          <w:bCs w:val="0"/>
          <w:color w:val="333333"/>
        </w:rPr>
        <w:t>Статья 1. Основные понятия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Для целей настоящего Федерального закона применяются следующие основные понятия:</w:t>
      </w:r>
    </w:p>
    <w:p w:rsidR="00BF7F2E" w:rsidRDefault="00BF7F2E" w:rsidP="00BF7F2E">
      <w:pPr>
        <w:numPr>
          <w:ilvl w:val="0"/>
          <w:numId w:val="2"/>
        </w:numPr>
        <w:shd w:val="clear" w:color="auto" w:fill="FFFFFF"/>
        <w:spacing w:after="189" w:line="240" w:lineRule="auto"/>
        <w:rPr>
          <w:rFonts w:ascii="SegoeUI" w:hAnsi="SegoeUI"/>
          <w:color w:val="333333"/>
          <w:sz w:val="30"/>
          <w:szCs w:val="30"/>
        </w:rPr>
      </w:pPr>
      <w:r>
        <w:rPr>
          <w:rFonts w:ascii="SegoeUI" w:hAnsi="SegoeUI"/>
          <w:color w:val="333333"/>
          <w:sz w:val="30"/>
          <w:szCs w:val="30"/>
        </w:rPr>
        <w:t>несовершеннолетний - лицо, не достигшее возраста восемнадцати лет;</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(абзац введен Федеральным законом от 07.07.2003 N 111-ФЗ)</w:t>
      </w:r>
    </w:p>
    <w:p w:rsidR="00BF7F2E" w:rsidRDefault="00BF7F2E" w:rsidP="00BF7F2E">
      <w:pPr>
        <w:numPr>
          <w:ilvl w:val="0"/>
          <w:numId w:val="3"/>
        </w:numPr>
        <w:shd w:val="clear" w:color="auto" w:fill="FFFFFF"/>
        <w:spacing w:after="189" w:line="240" w:lineRule="auto"/>
        <w:rPr>
          <w:rFonts w:ascii="SegoeUI" w:hAnsi="SegoeUI"/>
          <w:color w:val="333333"/>
          <w:sz w:val="30"/>
          <w:szCs w:val="30"/>
        </w:rPr>
      </w:pPr>
      <w:r>
        <w:rPr>
          <w:rFonts w:ascii="SegoeUI" w:hAnsi="SegoeUI"/>
          <w:color w:val="333333"/>
          <w:sz w:val="30"/>
          <w:szCs w:val="30"/>
        </w:rPr>
        <w:lastRenderedPageBreak/>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numPr>
          <w:ilvl w:val="0"/>
          <w:numId w:val="4"/>
        </w:numPr>
        <w:shd w:val="clear" w:color="auto" w:fill="FFFFFF"/>
        <w:spacing w:after="189" w:line="240" w:lineRule="auto"/>
        <w:rPr>
          <w:rFonts w:ascii="SegoeUI" w:hAnsi="SegoeUI"/>
          <w:color w:val="333333"/>
          <w:sz w:val="30"/>
          <w:szCs w:val="30"/>
        </w:rPr>
      </w:pPr>
      <w:r>
        <w:rPr>
          <w:rFonts w:ascii="SegoeUI" w:hAnsi="SegoeUI"/>
          <w:color w:val="333333"/>
          <w:sz w:val="30"/>
          <w:szCs w:val="30"/>
        </w:rPr>
        <w:t>беспризорный - безнадзорный, не имеющий места жительства и (или) места пребывания;</w:t>
      </w:r>
    </w:p>
    <w:p w:rsidR="00BF7F2E" w:rsidRDefault="00BF7F2E" w:rsidP="00BF7F2E">
      <w:pPr>
        <w:numPr>
          <w:ilvl w:val="0"/>
          <w:numId w:val="4"/>
        </w:numPr>
        <w:shd w:val="clear" w:color="auto" w:fill="FFFFFF"/>
        <w:spacing w:after="189" w:line="240" w:lineRule="auto"/>
        <w:rPr>
          <w:rFonts w:ascii="SegoeUI" w:hAnsi="SegoeUI"/>
          <w:color w:val="333333"/>
          <w:sz w:val="30"/>
          <w:szCs w:val="30"/>
        </w:rPr>
      </w:pPr>
      <w:r>
        <w:rPr>
          <w:rFonts w:ascii="SegoeUI" w:hAnsi="SegoeUI"/>
          <w:color w:val="333333"/>
          <w:sz w:val="30"/>
          <w:szCs w:val="30"/>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numPr>
          <w:ilvl w:val="0"/>
          <w:numId w:val="5"/>
        </w:numPr>
        <w:shd w:val="clear" w:color="auto" w:fill="FFFFFF"/>
        <w:spacing w:after="189" w:line="240" w:lineRule="auto"/>
        <w:rPr>
          <w:rFonts w:ascii="SegoeUI" w:hAnsi="SegoeUI"/>
          <w:color w:val="333333"/>
          <w:sz w:val="30"/>
          <w:szCs w:val="30"/>
        </w:rPr>
      </w:pPr>
      <w:r>
        <w:rPr>
          <w:rFonts w:ascii="SegoeUI" w:hAnsi="SegoeUI"/>
          <w:color w:val="333333"/>
          <w:sz w:val="30"/>
          <w:szCs w:val="30"/>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(абзац введен Федеральным законом от 07.07.2003 N 111-ФЗ, в ред. Федерального закона от 22.04.2005 N 39-ФЗ)</w:t>
      </w:r>
    </w:p>
    <w:p w:rsidR="00BF7F2E" w:rsidRDefault="00BF7F2E" w:rsidP="00BF7F2E">
      <w:pPr>
        <w:numPr>
          <w:ilvl w:val="0"/>
          <w:numId w:val="6"/>
        </w:numPr>
        <w:shd w:val="clear" w:color="auto" w:fill="FFFFFF"/>
        <w:spacing w:after="189" w:line="240" w:lineRule="auto"/>
        <w:rPr>
          <w:rFonts w:ascii="SegoeUI" w:hAnsi="SegoeUI"/>
          <w:color w:val="333333"/>
          <w:sz w:val="30"/>
          <w:szCs w:val="30"/>
        </w:rPr>
      </w:pPr>
      <w:r>
        <w:rPr>
          <w:rFonts w:ascii="SegoeUI" w:hAnsi="SegoeUI"/>
          <w:color w:val="333333"/>
          <w:sz w:val="30"/>
          <w:szCs w:val="30"/>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numPr>
          <w:ilvl w:val="0"/>
          <w:numId w:val="7"/>
        </w:numPr>
        <w:shd w:val="clear" w:color="auto" w:fill="FFFFFF"/>
        <w:spacing w:after="189" w:line="240" w:lineRule="auto"/>
        <w:rPr>
          <w:rFonts w:ascii="SegoeUI" w:hAnsi="SegoeUI"/>
          <w:color w:val="333333"/>
          <w:sz w:val="30"/>
          <w:szCs w:val="30"/>
        </w:rPr>
      </w:pPr>
      <w:r>
        <w:rPr>
          <w:rFonts w:ascii="SegoeUI" w:hAnsi="SegoeUI"/>
          <w:color w:val="333333"/>
          <w:sz w:val="30"/>
          <w:szCs w:val="30"/>
        </w:rPr>
        <w:lastRenderedPageBreak/>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F7F2E" w:rsidRDefault="00BF7F2E" w:rsidP="00BF7F2E">
      <w:pPr>
        <w:numPr>
          <w:ilvl w:val="0"/>
          <w:numId w:val="7"/>
        </w:numPr>
        <w:shd w:val="clear" w:color="auto" w:fill="FFFFFF"/>
        <w:spacing w:after="189" w:line="240" w:lineRule="auto"/>
        <w:rPr>
          <w:rFonts w:ascii="SegoeUI" w:hAnsi="SegoeUI"/>
          <w:color w:val="333333"/>
          <w:sz w:val="30"/>
          <w:szCs w:val="30"/>
        </w:rPr>
      </w:pPr>
      <w:r>
        <w:rPr>
          <w:rFonts w:ascii="SegoeUI" w:hAnsi="SegoeUI"/>
          <w:color w:val="333333"/>
          <w:sz w:val="30"/>
          <w:szCs w:val="30"/>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F7F2E" w:rsidRDefault="00BF7F2E" w:rsidP="00BF7F2E">
      <w:pPr>
        <w:numPr>
          <w:ilvl w:val="0"/>
          <w:numId w:val="7"/>
        </w:numPr>
        <w:shd w:val="clear" w:color="auto" w:fill="FFFFFF"/>
        <w:spacing w:after="189" w:line="240" w:lineRule="auto"/>
        <w:rPr>
          <w:rFonts w:ascii="SegoeUI" w:hAnsi="SegoeUI"/>
          <w:color w:val="333333"/>
          <w:sz w:val="30"/>
          <w:szCs w:val="30"/>
        </w:rPr>
      </w:pPr>
      <w:r>
        <w:rPr>
          <w:rFonts w:ascii="SegoeUI" w:hAnsi="SegoeUI"/>
          <w:color w:val="333333"/>
          <w:sz w:val="30"/>
          <w:szCs w:val="30"/>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(абзац введен Федеральным законом от 22.04.2005 N 39-ФЗ)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2. Основные задачи и принципы деятельности по профилактике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Основными задачами деятельности по профилактике безнадзорности и правонарушений несовершеннолетних являются:</w:t>
      </w:r>
    </w:p>
    <w:p w:rsidR="00BF7F2E" w:rsidRDefault="00BF7F2E" w:rsidP="00BF7F2E">
      <w:pPr>
        <w:numPr>
          <w:ilvl w:val="0"/>
          <w:numId w:val="8"/>
        </w:numPr>
        <w:shd w:val="clear" w:color="auto" w:fill="FFFFFF"/>
        <w:spacing w:after="189" w:line="240" w:lineRule="auto"/>
        <w:rPr>
          <w:rFonts w:ascii="SegoeUI" w:hAnsi="SegoeUI"/>
          <w:color w:val="333333"/>
          <w:sz w:val="30"/>
          <w:szCs w:val="30"/>
        </w:rPr>
      </w:pPr>
      <w:r>
        <w:rPr>
          <w:rFonts w:ascii="SegoeUI" w:hAnsi="SegoeUI"/>
          <w:color w:val="333333"/>
          <w:sz w:val="30"/>
          <w:szCs w:val="3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F7F2E" w:rsidRDefault="00BF7F2E" w:rsidP="00BF7F2E">
      <w:pPr>
        <w:numPr>
          <w:ilvl w:val="0"/>
          <w:numId w:val="8"/>
        </w:numPr>
        <w:shd w:val="clear" w:color="auto" w:fill="FFFFFF"/>
        <w:spacing w:after="189" w:line="240" w:lineRule="auto"/>
        <w:rPr>
          <w:rFonts w:ascii="SegoeUI" w:hAnsi="SegoeUI"/>
          <w:color w:val="333333"/>
          <w:sz w:val="30"/>
          <w:szCs w:val="30"/>
        </w:rPr>
      </w:pPr>
      <w:r>
        <w:rPr>
          <w:rFonts w:ascii="SegoeUI" w:hAnsi="SegoeUI"/>
          <w:color w:val="333333"/>
          <w:sz w:val="30"/>
          <w:szCs w:val="30"/>
        </w:rPr>
        <w:t>обеспечение защиты прав и законных интересов несовершеннолетних;</w:t>
      </w:r>
    </w:p>
    <w:p w:rsidR="00BF7F2E" w:rsidRDefault="00BF7F2E" w:rsidP="00BF7F2E">
      <w:pPr>
        <w:numPr>
          <w:ilvl w:val="0"/>
          <w:numId w:val="8"/>
        </w:numPr>
        <w:shd w:val="clear" w:color="auto" w:fill="FFFFFF"/>
        <w:spacing w:after="189" w:line="240" w:lineRule="auto"/>
        <w:rPr>
          <w:rFonts w:ascii="SegoeUI" w:hAnsi="SegoeUI"/>
          <w:color w:val="333333"/>
          <w:sz w:val="30"/>
          <w:szCs w:val="30"/>
        </w:rPr>
      </w:pPr>
      <w:r>
        <w:rPr>
          <w:rFonts w:ascii="SegoeUI" w:hAnsi="SegoeUI"/>
          <w:color w:val="333333"/>
          <w:sz w:val="30"/>
          <w:szCs w:val="30"/>
        </w:rPr>
        <w:t>социально-педагогическая реабилитация несовершеннолетних, находящихся в социально опасном положении;</w:t>
      </w:r>
    </w:p>
    <w:p w:rsidR="00BF7F2E" w:rsidRDefault="00BF7F2E" w:rsidP="00BF7F2E">
      <w:pPr>
        <w:numPr>
          <w:ilvl w:val="0"/>
          <w:numId w:val="8"/>
        </w:numPr>
        <w:shd w:val="clear" w:color="auto" w:fill="FFFFFF"/>
        <w:spacing w:after="189" w:line="240" w:lineRule="auto"/>
        <w:rPr>
          <w:rFonts w:ascii="SegoeUI" w:hAnsi="SegoeUI"/>
          <w:color w:val="333333"/>
          <w:sz w:val="30"/>
          <w:szCs w:val="30"/>
        </w:rPr>
      </w:pPr>
      <w:r>
        <w:rPr>
          <w:rFonts w:ascii="SegoeUI" w:hAnsi="SegoeUI"/>
          <w:color w:val="333333"/>
          <w:sz w:val="30"/>
          <w:szCs w:val="30"/>
        </w:rPr>
        <w:t>выявление и пресечение случаев вовлечения несовершеннолетних в совершение преступлений и антиобщественных действий.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3. Законодательство Российской Федерации о профилактике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4. Органы и учреждения системы профилактики безнадзорности и правонарушений несовершеннолетних</w:t>
      </w:r>
    </w:p>
    <w:p w:rsidR="00BF7F2E" w:rsidRDefault="00BF7F2E" w:rsidP="00BF7F2E">
      <w:pPr>
        <w:numPr>
          <w:ilvl w:val="0"/>
          <w:numId w:val="9"/>
        </w:numPr>
        <w:shd w:val="clear" w:color="auto" w:fill="FFFFFF"/>
        <w:spacing w:before="100" w:beforeAutospacing="1" w:after="100" w:afterAutospacing="1" w:line="240" w:lineRule="auto"/>
        <w:rPr>
          <w:rFonts w:ascii="SegoeUI" w:hAnsi="SegoeUI"/>
          <w:color w:val="333333"/>
          <w:sz w:val="30"/>
          <w:szCs w:val="30"/>
        </w:rPr>
      </w:pPr>
      <w:r>
        <w:rPr>
          <w:rFonts w:ascii="SegoeUI" w:hAnsi="SegoeUI"/>
          <w:color w:val="333333"/>
          <w:sz w:val="30"/>
          <w:szCs w:val="30"/>
        </w:rPr>
        <w:t>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BF7F2E" w:rsidRDefault="00BF7F2E" w:rsidP="00BF7F2E">
      <w:pPr>
        <w:numPr>
          <w:ilvl w:val="0"/>
          <w:numId w:val="9"/>
        </w:numPr>
        <w:shd w:val="clear" w:color="auto" w:fill="FFFFFF"/>
        <w:spacing w:before="100" w:beforeAutospacing="1" w:after="100" w:afterAutospacing="1" w:line="240" w:lineRule="auto"/>
        <w:rPr>
          <w:rFonts w:ascii="SegoeUI" w:hAnsi="SegoeUI"/>
          <w:color w:val="333333"/>
          <w:sz w:val="30"/>
          <w:szCs w:val="30"/>
        </w:rPr>
      </w:pPr>
      <w:r>
        <w:rPr>
          <w:rFonts w:ascii="SegoeUI" w:hAnsi="SegoeUI"/>
          <w:color w:val="333333"/>
          <w:sz w:val="30"/>
          <w:szCs w:val="30"/>
        </w:rPr>
        <w:t xml:space="preserve">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w:t>
      </w:r>
      <w:r>
        <w:rPr>
          <w:rFonts w:ascii="SegoeUI" w:hAnsi="SegoeUI"/>
          <w:color w:val="333333"/>
          <w:sz w:val="30"/>
          <w:szCs w:val="30"/>
        </w:rPr>
        <w:lastRenderedPageBreak/>
        <w:t>создаваться учреждения, осуществляющие отдельные функции по профилактике безнадзорности и правонарушений несовершеннолетних.</w:t>
      </w:r>
    </w:p>
    <w:p w:rsidR="00BF7F2E" w:rsidRDefault="00BF7F2E" w:rsidP="00BF7F2E">
      <w:pPr>
        <w:numPr>
          <w:ilvl w:val="0"/>
          <w:numId w:val="9"/>
        </w:numPr>
        <w:shd w:val="clear" w:color="auto" w:fill="FFFFFF"/>
        <w:spacing w:before="100" w:beforeAutospacing="1" w:after="100" w:afterAutospacing="1" w:line="240" w:lineRule="auto"/>
        <w:rPr>
          <w:rFonts w:ascii="SegoeUI" w:hAnsi="SegoeUI"/>
          <w:color w:val="333333"/>
          <w:sz w:val="30"/>
          <w:szCs w:val="30"/>
        </w:rPr>
      </w:pPr>
      <w:r>
        <w:rPr>
          <w:rFonts w:ascii="SegoeUI" w:hAnsi="SegoeUI"/>
          <w:color w:val="333333"/>
          <w:sz w:val="30"/>
          <w:szCs w:val="30"/>
        </w:rPr>
        <w:t>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5. Категории лиц, в отношении которых проводится индивидуальная профилактическая работа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безнадзорных или беспризорных;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занимающихся бродяжничеством или попрошайничеством;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3) содержащихся в социально-реабилитационных центрах для несовершеннолетних, социальных приютах, центрах помощи детям, </w:t>
      </w:r>
      <w:r>
        <w:rPr>
          <w:rFonts w:ascii="SegoeUI" w:hAnsi="SegoeUI"/>
          <w:color w:val="333333"/>
          <w:sz w:val="30"/>
          <w:szCs w:val="30"/>
        </w:rPr>
        <w:lastRenderedPageBreak/>
        <w:t>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22.04.2005 N 39-ФЗ)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совершивших правонарушение, повлекшее применение меры административного взыскания;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совершивших правонарушение до достижения возраста, с которого наступает административная ответственность;</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(пп. 8 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10) условно-досрочно освобожденных от отбывания наказания, освобожденных от наказания вследствие акта об амнистии или в связи с помилованием;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11) получивших отсрочку отбывания наказания или отсрочку исполнения приговора;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w:t>
      </w:r>
      <w:r>
        <w:rPr>
          <w:rFonts w:ascii="SegoeUI" w:hAnsi="SegoeUI"/>
          <w:color w:val="333333"/>
          <w:sz w:val="30"/>
          <w:szCs w:val="30"/>
        </w:rPr>
        <w:lastRenderedPageBreak/>
        <w:t>согласия руководителя органа или учреждения системы профилактики безнадзорности и правонарушений несовершеннолетних.</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6. Основания проведения индивидуальной профилактической работы</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приговор, определение или постановление суда;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lastRenderedPageBreak/>
        <w:t>Статья 7. Сроки проведения индивидуальной профилактической работы</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8. Права лиц, в отношении которых проводится индивидуальная профилактическая работа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numPr>
          <w:ilvl w:val="0"/>
          <w:numId w:val="10"/>
        </w:numPr>
        <w:shd w:val="clear" w:color="auto" w:fill="FFFFFF"/>
        <w:spacing w:after="189" w:line="240" w:lineRule="auto"/>
        <w:rPr>
          <w:rFonts w:ascii="SegoeUI" w:hAnsi="SegoeUI"/>
          <w:color w:val="333333"/>
          <w:sz w:val="30"/>
          <w:szCs w:val="30"/>
        </w:rPr>
      </w:pPr>
      <w:r>
        <w:rPr>
          <w:rFonts w:ascii="SegoeUI" w:hAnsi="SegoeUI"/>
          <w:color w:val="333333"/>
          <w:sz w:val="30"/>
          <w:szCs w:val="30"/>
        </w:rPr>
        <w:t xml:space="preserve">уведомление родителей или иных законных представителей о помещении несовершеннолетнего в учреждение системы </w:t>
      </w:r>
      <w:r>
        <w:rPr>
          <w:rFonts w:ascii="SegoeUI" w:hAnsi="SegoeUI"/>
          <w:color w:val="333333"/>
          <w:sz w:val="30"/>
          <w:szCs w:val="30"/>
        </w:rPr>
        <w:lastRenderedPageBreak/>
        <w:t>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07.07.2003 N 111-ФЗ, от 01.12.2004 N 150-ФЗ)</w:t>
      </w:r>
    </w:p>
    <w:p w:rsidR="00BF7F2E" w:rsidRDefault="00BF7F2E" w:rsidP="00BF7F2E">
      <w:pPr>
        <w:numPr>
          <w:ilvl w:val="0"/>
          <w:numId w:val="11"/>
        </w:numPr>
        <w:shd w:val="clear" w:color="auto" w:fill="FFFFFF"/>
        <w:spacing w:after="189" w:line="240" w:lineRule="auto"/>
        <w:rPr>
          <w:rFonts w:ascii="SegoeUI" w:hAnsi="SegoeUI"/>
          <w:color w:val="333333"/>
          <w:sz w:val="30"/>
          <w:szCs w:val="30"/>
        </w:rPr>
      </w:pPr>
      <w:r>
        <w:rPr>
          <w:rFonts w:ascii="SegoeUI" w:hAnsi="SegoeUI"/>
          <w:color w:val="333333"/>
          <w:sz w:val="30"/>
          <w:szCs w:val="3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(абзац введен Федеральным законом от 07.07.2003 N 111-ФЗ)</w:t>
      </w:r>
    </w:p>
    <w:p w:rsidR="00BF7F2E" w:rsidRDefault="00BF7F2E" w:rsidP="00BF7F2E">
      <w:pPr>
        <w:numPr>
          <w:ilvl w:val="0"/>
          <w:numId w:val="12"/>
        </w:numPr>
        <w:shd w:val="clear" w:color="auto" w:fill="FFFFFF"/>
        <w:spacing w:after="189" w:line="240" w:lineRule="auto"/>
        <w:rPr>
          <w:rFonts w:ascii="SegoeUI" w:hAnsi="SegoeUI"/>
          <w:color w:val="333333"/>
          <w:sz w:val="30"/>
          <w:szCs w:val="30"/>
        </w:rPr>
      </w:pPr>
      <w:r>
        <w:rPr>
          <w:rFonts w:ascii="SegoeUI" w:hAnsi="SegoeUI"/>
          <w:color w:val="333333"/>
          <w:sz w:val="30"/>
          <w:szCs w:val="3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numPr>
          <w:ilvl w:val="0"/>
          <w:numId w:val="13"/>
        </w:numPr>
        <w:shd w:val="clear" w:color="auto" w:fill="FFFFFF"/>
        <w:spacing w:after="189" w:line="240" w:lineRule="auto"/>
        <w:rPr>
          <w:rFonts w:ascii="SegoeUI" w:hAnsi="SegoeUI"/>
          <w:color w:val="333333"/>
          <w:sz w:val="30"/>
          <w:szCs w:val="30"/>
        </w:rPr>
      </w:pPr>
      <w:r>
        <w:rPr>
          <w:rFonts w:ascii="SegoeUI" w:hAnsi="SegoeUI"/>
          <w:color w:val="333333"/>
          <w:sz w:val="30"/>
          <w:szCs w:val="30"/>
        </w:rPr>
        <w:t>гуманное, не унижающее человеческого достоинства обращение;</w:t>
      </w:r>
    </w:p>
    <w:p w:rsidR="00BF7F2E" w:rsidRDefault="00BF7F2E" w:rsidP="00BF7F2E">
      <w:pPr>
        <w:numPr>
          <w:ilvl w:val="0"/>
          <w:numId w:val="13"/>
        </w:numPr>
        <w:shd w:val="clear" w:color="auto" w:fill="FFFFFF"/>
        <w:spacing w:after="189" w:line="240" w:lineRule="auto"/>
        <w:rPr>
          <w:rFonts w:ascii="SegoeUI" w:hAnsi="SegoeUI"/>
          <w:color w:val="333333"/>
          <w:sz w:val="30"/>
          <w:szCs w:val="30"/>
        </w:rPr>
      </w:pPr>
      <w:r>
        <w:rPr>
          <w:rFonts w:ascii="SegoeUI" w:hAnsi="SegoeUI"/>
          <w:color w:val="333333"/>
          <w:sz w:val="30"/>
          <w:szCs w:val="30"/>
        </w:rPr>
        <w:t>поддержание связи с семьей путем телефонных переговоров и свиданий без ограничения их количества;</w:t>
      </w:r>
    </w:p>
    <w:p w:rsidR="00BF7F2E" w:rsidRDefault="00BF7F2E" w:rsidP="00BF7F2E">
      <w:pPr>
        <w:numPr>
          <w:ilvl w:val="0"/>
          <w:numId w:val="13"/>
        </w:numPr>
        <w:shd w:val="clear" w:color="auto" w:fill="FFFFFF"/>
        <w:spacing w:after="189" w:line="240" w:lineRule="auto"/>
        <w:rPr>
          <w:rFonts w:ascii="SegoeUI" w:hAnsi="SegoeUI"/>
          <w:color w:val="333333"/>
          <w:sz w:val="30"/>
          <w:szCs w:val="30"/>
        </w:rPr>
      </w:pPr>
      <w:r>
        <w:rPr>
          <w:rFonts w:ascii="SegoeUI" w:hAnsi="SegoeUI"/>
          <w:color w:val="333333"/>
          <w:sz w:val="30"/>
          <w:szCs w:val="30"/>
        </w:rPr>
        <w:t>получение посылок, бандеролей, передач, получение и отправление писем и телеграмм без ограничения их количества;</w:t>
      </w:r>
    </w:p>
    <w:p w:rsidR="00BF7F2E" w:rsidRDefault="00BF7F2E" w:rsidP="00BF7F2E">
      <w:pPr>
        <w:numPr>
          <w:ilvl w:val="0"/>
          <w:numId w:val="13"/>
        </w:numPr>
        <w:shd w:val="clear" w:color="auto" w:fill="FFFFFF"/>
        <w:spacing w:after="189" w:line="240" w:lineRule="auto"/>
        <w:rPr>
          <w:rFonts w:ascii="SegoeUI" w:hAnsi="SegoeUI"/>
          <w:color w:val="333333"/>
          <w:sz w:val="30"/>
          <w:szCs w:val="30"/>
        </w:rPr>
      </w:pPr>
      <w:r>
        <w:rPr>
          <w:rFonts w:ascii="SegoeUI" w:hAnsi="SegoeUI"/>
          <w:color w:val="333333"/>
          <w:sz w:val="30"/>
          <w:szCs w:val="30"/>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w:t>
      </w:r>
      <w:r>
        <w:rPr>
          <w:rFonts w:ascii="SegoeUI" w:hAnsi="SegoeUI"/>
          <w:color w:val="333333"/>
          <w:sz w:val="30"/>
          <w:szCs w:val="30"/>
        </w:rPr>
        <w:lastRenderedPageBreak/>
        <w:t>обязательством Российской Федерации, указанные нормы утверждаются Правительством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numPr>
          <w:ilvl w:val="0"/>
          <w:numId w:val="14"/>
        </w:numPr>
        <w:shd w:val="clear" w:color="auto" w:fill="FFFFFF"/>
        <w:spacing w:after="189" w:line="240" w:lineRule="auto"/>
        <w:rPr>
          <w:rFonts w:ascii="SegoeUI" w:hAnsi="SegoeUI"/>
          <w:color w:val="333333"/>
          <w:sz w:val="30"/>
          <w:szCs w:val="30"/>
        </w:rPr>
      </w:pPr>
      <w:r>
        <w:rPr>
          <w:rFonts w:ascii="SegoeUI" w:hAnsi="SegoeUI"/>
          <w:color w:val="333333"/>
          <w:sz w:val="30"/>
          <w:szCs w:val="30"/>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(абзац введен Федеральным законом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8.1. Применение мер взыскания в учреждениях системы профилактики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(введена Федеральным законом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F7F2E" w:rsidRDefault="00BF7F2E" w:rsidP="00BF7F2E">
      <w:pPr>
        <w:numPr>
          <w:ilvl w:val="0"/>
          <w:numId w:val="15"/>
        </w:numPr>
        <w:shd w:val="clear" w:color="auto" w:fill="FFFFFF"/>
        <w:spacing w:after="189" w:line="240" w:lineRule="auto"/>
        <w:rPr>
          <w:rFonts w:ascii="SegoeUI" w:hAnsi="SegoeUI"/>
          <w:color w:val="333333"/>
          <w:sz w:val="30"/>
          <w:szCs w:val="30"/>
        </w:rPr>
      </w:pPr>
      <w:r>
        <w:rPr>
          <w:rFonts w:ascii="SegoeUI" w:hAnsi="SegoeUI"/>
          <w:color w:val="333333"/>
          <w:sz w:val="30"/>
          <w:szCs w:val="30"/>
        </w:rPr>
        <w:t>предупреждение;</w:t>
      </w:r>
    </w:p>
    <w:p w:rsidR="00BF7F2E" w:rsidRDefault="00BF7F2E" w:rsidP="00BF7F2E">
      <w:pPr>
        <w:numPr>
          <w:ilvl w:val="0"/>
          <w:numId w:val="15"/>
        </w:numPr>
        <w:shd w:val="clear" w:color="auto" w:fill="FFFFFF"/>
        <w:spacing w:after="189" w:line="240" w:lineRule="auto"/>
        <w:rPr>
          <w:rFonts w:ascii="SegoeUI" w:hAnsi="SegoeUI"/>
          <w:color w:val="333333"/>
          <w:sz w:val="30"/>
          <w:szCs w:val="30"/>
        </w:rPr>
      </w:pPr>
      <w:r>
        <w:rPr>
          <w:rFonts w:ascii="SegoeUI" w:hAnsi="SegoeUI"/>
          <w:color w:val="333333"/>
          <w:sz w:val="30"/>
          <w:szCs w:val="30"/>
        </w:rPr>
        <w:t>выговор;</w:t>
      </w:r>
    </w:p>
    <w:p w:rsidR="00BF7F2E" w:rsidRDefault="00BF7F2E" w:rsidP="00BF7F2E">
      <w:pPr>
        <w:numPr>
          <w:ilvl w:val="0"/>
          <w:numId w:val="15"/>
        </w:numPr>
        <w:shd w:val="clear" w:color="auto" w:fill="FFFFFF"/>
        <w:spacing w:after="189" w:line="240" w:lineRule="auto"/>
        <w:rPr>
          <w:rFonts w:ascii="SegoeUI" w:hAnsi="SegoeUI"/>
          <w:color w:val="333333"/>
          <w:sz w:val="30"/>
          <w:szCs w:val="30"/>
        </w:rPr>
      </w:pPr>
      <w:r>
        <w:rPr>
          <w:rFonts w:ascii="SegoeUI" w:hAnsi="SegoeUI"/>
          <w:color w:val="333333"/>
          <w:sz w:val="30"/>
          <w:szCs w:val="30"/>
        </w:rPr>
        <w:t>строгий выговор.</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сообщение родителям или иным законным представителям;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По отношению к несовершеннолетним не допускаются:</w:t>
      </w:r>
    </w:p>
    <w:p w:rsidR="00BF7F2E" w:rsidRDefault="00BF7F2E" w:rsidP="00BF7F2E">
      <w:pPr>
        <w:numPr>
          <w:ilvl w:val="0"/>
          <w:numId w:val="16"/>
        </w:numPr>
        <w:shd w:val="clear" w:color="auto" w:fill="FFFFFF"/>
        <w:spacing w:after="189" w:line="240" w:lineRule="auto"/>
        <w:rPr>
          <w:rFonts w:ascii="SegoeUI" w:hAnsi="SegoeUI"/>
          <w:color w:val="333333"/>
          <w:sz w:val="30"/>
          <w:szCs w:val="30"/>
        </w:rPr>
      </w:pPr>
      <w:r>
        <w:rPr>
          <w:rFonts w:ascii="SegoeUI" w:hAnsi="SegoeUI"/>
          <w:color w:val="333333"/>
          <w:sz w:val="30"/>
          <w:szCs w:val="30"/>
        </w:rPr>
        <w:t>применение физического и психического насилия;</w:t>
      </w:r>
    </w:p>
    <w:p w:rsidR="00BF7F2E" w:rsidRDefault="00BF7F2E" w:rsidP="00BF7F2E">
      <w:pPr>
        <w:numPr>
          <w:ilvl w:val="0"/>
          <w:numId w:val="16"/>
        </w:numPr>
        <w:shd w:val="clear" w:color="auto" w:fill="FFFFFF"/>
        <w:spacing w:after="189" w:line="240" w:lineRule="auto"/>
        <w:rPr>
          <w:rFonts w:ascii="SegoeUI" w:hAnsi="SegoeUI"/>
          <w:color w:val="333333"/>
          <w:sz w:val="30"/>
          <w:szCs w:val="30"/>
        </w:rPr>
      </w:pPr>
      <w:r>
        <w:rPr>
          <w:rFonts w:ascii="SegoeUI" w:hAnsi="SegoeUI"/>
          <w:color w:val="333333"/>
          <w:sz w:val="30"/>
          <w:szCs w:val="30"/>
        </w:rPr>
        <w:t>применение мер воздействия без учета возраста несовершеннолетних;</w:t>
      </w:r>
    </w:p>
    <w:p w:rsidR="00BF7F2E" w:rsidRDefault="00BF7F2E" w:rsidP="00BF7F2E">
      <w:pPr>
        <w:numPr>
          <w:ilvl w:val="0"/>
          <w:numId w:val="16"/>
        </w:numPr>
        <w:shd w:val="clear" w:color="auto" w:fill="FFFFFF"/>
        <w:spacing w:after="189" w:line="240" w:lineRule="auto"/>
        <w:rPr>
          <w:rFonts w:ascii="SegoeUI" w:hAnsi="SegoeUI"/>
          <w:color w:val="333333"/>
          <w:sz w:val="30"/>
          <w:szCs w:val="30"/>
        </w:rPr>
      </w:pPr>
      <w:r>
        <w:rPr>
          <w:rFonts w:ascii="SegoeUI" w:hAnsi="SegoeUI"/>
          <w:color w:val="333333"/>
          <w:sz w:val="30"/>
          <w:szCs w:val="30"/>
        </w:rPr>
        <w:t>применение мер, носящих антипедагогический характер, унижающих человеческое достоинство;</w:t>
      </w:r>
    </w:p>
    <w:p w:rsidR="00BF7F2E" w:rsidRDefault="00BF7F2E" w:rsidP="00BF7F2E">
      <w:pPr>
        <w:numPr>
          <w:ilvl w:val="0"/>
          <w:numId w:val="16"/>
        </w:numPr>
        <w:shd w:val="clear" w:color="auto" w:fill="FFFFFF"/>
        <w:spacing w:after="189" w:line="240" w:lineRule="auto"/>
        <w:rPr>
          <w:rFonts w:ascii="SegoeUI" w:hAnsi="SegoeUI"/>
          <w:color w:val="333333"/>
          <w:sz w:val="30"/>
          <w:szCs w:val="30"/>
        </w:rPr>
      </w:pPr>
      <w:r>
        <w:rPr>
          <w:rFonts w:ascii="SegoeUI" w:hAnsi="SegoeUI"/>
          <w:color w:val="333333"/>
          <w:sz w:val="30"/>
          <w:szCs w:val="3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numPr>
          <w:ilvl w:val="0"/>
          <w:numId w:val="17"/>
        </w:numPr>
        <w:shd w:val="clear" w:color="auto" w:fill="FFFFFF"/>
        <w:spacing w:after="189" w:line="240" w:lineRule="auto"/>
        <w:rPr>
          <w:rFonts w:ascii="SegoeUI" w:hAnsi="SegoeUI"/>
          <w:color w:val="333333"/>
          <w:sz w:val="30"/>
          <w:szCs w:val="30"/>
        </w:rPr>
      </w:pPr>
      <w:r>
        <w:rPr>
          <w:rFonts w:ascii="SegoeUI" w:hAnsi="SegoeUI"/>
          <w:color w:val="333333"/>
          <w:sz w:val="30"/>
          <w:szCs w:val="30"/>
        </w:rPr>
        <w:lastRenderedPageBreak/>
        <w:t>уменьшение норм питания;</w:t>
      </w:r>
    </w:p>
    <w:p w:rsidR="00BF7F2E" w:rsidRDefault="00BF7F2E" w:rsidP="00BF7F2E">
      <w:pPr>
        <w:numPr>
          <w:ilvl w:val="0"/>
          <w:numId w:val="17"/>
        </w:numPr>
        <w:shd w:val="clear" w:color="auto" w:fill="FFFFFF"/>
        <w:spacing w:after="189" w:line="240" w:lineRule="auto"/>
        <w:rPr>
          <w:rFonts w:ascii="SegoeUI" w:hAnsi="SegoeUI"/>
          <w:color w:val="333333"/>
          <w:sz w:val="30"/>
          <w:szCs w:val="30"/>
        </w:rPr>
      </w:pPr>
      <w:r>
        <w:rPr>
          <w:rFonts w:ascii="SegoeUI" w:hAnsi="SegoeUI"/>
          <w:color w:val="333333"/>
          <w:sz w:val="30"/>
          <w:szCs w:val="30"/>
        </w:rPr>
        <w:t>лишение прогулок.</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9. Гарантии исполнения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 прокуратуры - о нарушении прав и свобод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22.04.2005 N 39-ФЗ)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Информация, указанная в пункте 2 настоящей статьи, подлежит хранению и использованию в порядке, обеспечивающем ее конфиденциальность.</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F7F2E" w:rsidRDefault="00BF7F2E" w:rsidP="00BF7F2E">
      <w:pPr>
        <w:numPr>
          <w:ilvl w:val="0"/>
          <w:numId w:val="18"/>
        </w:numPr>
        <w:shd w:val="clear" w:color="auto" w:fill="FFFFFF"/>
        <w:spacing w:before="100" w:beforeAutospacing="1" w:after="100" w:afterAutospacing="1" w:line="240" w:lineRule="auto"/>
        <w:rPr>
          <w:rFonts w:ascii="SegoeUI" w:hAnsi="SegoeUI"/>
          <w:color w:val="333333"/>
          <w:sz w:val="30"/>
          <w:szCs w:val="30"/>
        </w:rPr>
      </w:pPr>
      <w:r>
        <w:rPr>
          <w:rFonts w:ascii="SegoeUI" w:hAnsi="SegoeUI"/>
          <w:color w:val="333333"/>
          <w:sz w:val="30"/>
          <w:szCs w:val="30"/>
        </w:rPr>
        <w:t>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F7F2E" w:rsidRDefault="00BF7F2E" w:rsidP="00BF7F2E">
      <w:pPr>
        <w:numPr>
          <w:ilvl w:val="0"/>
          <w:numId w:val="18"/>
        </w:numPr>
        <w:shd w:val="clear" w:color="auto" w:fill="FFFFFF"/>
        <w:spacing w:before="100" w:beforeAutospacing="1" w:after="100" w:afterAutospacing="1" w:line="240" w:lineRule="auto"/>
        <w:rPr>
          <w:rFonts w:ascii="SegoeUI" w:hAnsi="SegoeUI"/>
          <w:color w:val="333333"/>
          <w:sz w:val="30"/>
          <w:szCs w:val="30"/>
        </w:rPr>
      </w:pPr>
      <w:r>
        <w:rPr>
          <w:rFonts w:ascii="SegoeUI" w:hAnsi="SegoeUI"/>
          <w:color w:val="333333"/>
          <w:sz w:val="30"/>
          <w:szCs w:val="30"/>
        </w:rPr>
        <w:t>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F7F2E" w:rsidRDefault="00BF7F2E" w:rsidP="00BF7F2E">
      <w:pPr>
        <w:numPr>
          <w:ilvl w:val="0"/>
          <w:numId w:val="18"/>
        </w:numPr>
        <w:shd w:val="clear" w:color="auto" w:fill="FFFFFF"/>
        <w:spacing w:before="100" w:beforeAutospacing="1" w:after="100" w:afterAutospacing="1" w:line="240" w:lineRule="auto"/>
        <w:rPr>
          <w:rFonts w:ascii="SegoeUI" w:hAnsi="SegoeUI"/>
          <w:color w:val="333333"/>
          <w:sz w:val="30"/>
          <w:szCs w:val="30"/>
        </w:rPr>
      </w:pPr>
      <w:r>
        <w:rPr>
          <w:rFonts w:ascii="SegoeUI" w:hAnsi="SegoeUI"/>
          <w:color w:val="333333"/>
          <w:sz w:val="30"/>
          <w:szCs w:val="30"/>
        </w:rPr>
        <w:t>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BF7F2E" w:rsidRDefault="00BF7F2E" w:rsidP="00BF7F2E">
      <w:pPr>
        <w:pStyle w:val="3"/>
        <w:shd w:val="clear" w:color="auto" w:fill="FFFFFF"/>
        <w:spacing w:before="947" w:after="663"/>
        <w:rPr>
          <w:rFonts w:ascii="inherit" w:hAnsi="inherit"/>
          <w:color w:val="333333"/>
          <w:sz w:val="27"/>
          <w:szCs w:val="27"/>
        </w:rPr>
      </w:pPr>
      <w:r>
        <w:rPr>
          <w:rFonts w:ascii="inherit" w:hAnsi="inherit"/>
          <w:color w:val="333333"/>
        </w:rPr>
        <w:lastRenderedPageBreak/>
        <w:t>Глава II. Основные направления деятельности органов и учреждений системы профилактики безнадзорности и правонарушений несовершеннолетних</w:t>
      </w:r>
    </w:p>
    <w:p w:rsidR="00BF7F2E" w:rsidRDefault="00BF7F2E" w:rsidP="00BF7F2E">
      <w:pPr>
        <w:pStyle w:val="4"/>
        <w:shd w:val="clear" w:color="auto" w:fill="FFFFFF"/>
        <w:spacing w:before="568" w:after="568"/>
        <w:rPr>
          <w:rFonts w:ascii="inherit" w:hAnsi="inherit"/>
          <w:b w:val="0"/>
          <w:bCs w:val="0"/>
          <w:color w:val="333333"/>
        </w:rPr>
      </w:pPr>
      <w:r>
        <w:rPr>
          <w:rFonts w:ascii="inherit" w:hAnsi="inherit"/>
          <w:b w:val="0"/>
          <w:bCs w:val="0"/>
          <w:color w:val="333333"/>
        </w:rPr>
        <w:t>Статья 11. Комиссии по делам несовершеннолетних и защите их прав</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Комиссии по делам несовершеннолетних и защите их прав в пределах своей компетенции обеспечивают:</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(пп. 2 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12. Органы управления социальной защитой населения и учреждения социального обслуживания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Органы управления социальной защитой населения в пределах своей компетенции: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w:t>
      </w:r>
      <w:r>
        <w:rPr>
          <w:rFonts w:ascii="SegoeUI" w:hAnsi="SegoeUI"/>
          <w:color w:val="333333"/>
          <w:sz w:val="30"/>
          <w:szCs w:val="30"/>
        </w:rPr>
        <w:lastRenderedPageBreak/>
        <w:t>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22.08.2004 N 122-ФЗ,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w:t>
      </w:r>
      <w:r>
        <w:rPr>
          <w:rFonts w:ascii="SegoeUI" w:hAnsi="SegoeUI"/>
          <w:color w:val="333333"/>
          <w:sz w:val="30"/>
          <w:szCs w:val="30"/>
        </w:rPr>
        <w:lastRenderedPageBreak/>
        <w:t>реабилитацию этих лиц, оказывают им необходимую помощь в соответствии с индивидуальными программами социальной реабилитации;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Должностные лица органов управления социальной защитой населения и учреждений социального обслуживания имеют право: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13. Специализированные учреждения для несовершеннолетних, нуждающихся в социальной реабилитации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оставшиеся без попечения родителей или иных законных представителей;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проживающие в семьях, находящихся в социально опасном положении;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заблудившиеся или подкинутые;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5) не имеющие места жительства, места пребывания и (или) средств к существованию;</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оказавшиеся в иной трудной жизненной ситуации и нуждающиеся в социальной помощи и (или) реабилитации.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Основаниями приема в специализированные учреждения для несовершеннолетних, нуждающихся в социальной реабилитации, являются: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личное обращение несовершеннолетнего;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07.07.2003 N 111-ФЗ,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принимают участие в выявлении и устранении причин и условий, способствующих безнадзорности и беспризорности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07.07.2003 N 111-ФЗ,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14. Органы управления образованием и образовательные учреждения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Органы управления образованием в пределах своей компетенции: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w:t>
      </w:r>
      <w:r>
        <w:rPr>
          <w:rFonts w:ascii="SegoeUI" w:hAnsi="SegoeUI"/>
          <w:color w:val="333333"/>
          <w:sz w:val="30"/>
          <w:szCs w:val="30"/>
        </w:rPr>
        <w:lastRenderedPageBreak/>
        <w:t>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(пп. 2 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участвуют в организации летнего отдыха, досуга и занятости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выявляют семьи, находящиеся в социально опасном положении, и оказывают им помощь в обучении и воспитании детей;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осуществляют меры по реализации программ и методик, направленных на формирование законопослушного поведения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15. Специальные учебно-воспитательные учреждения открытого и закрытого типа органов управления образованием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К специальным учебно-воспитательным учреждениям открытого типа органов управления образованием относятся: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специальные общеобразовательные школы открытого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специальные профессиональные училища открытого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другие виды образовательных учреждений открытого типа для несовершеннолетних, нуждающихся в особых условиях воспитания.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Специальные учебно-воспитательные учреждения открытого типа в соответствии с уставами указанных учреждений или положениями о 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(в ред. Федеральных законов от 22.08.2004 N 122-ФЗ,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осуществляют функции, предусмотренные подпунктами 1, 4 и 5 пункта 2 статьи 14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К специальным учебно-воспитательным учреждениям закрытого типа органов управления образованием относятся: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специальные общеобразовательные школы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специальные профессиональные училища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специальные (коррекционные) образовательные учреждения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постановление судьи - в отношении лиц, указанных в подпунктах 1 и 2 пункта 4 настоящей статьи;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приговор суда - в отношении лиц, указанных в подпункте 3 пункта 4 настоящей статьи.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22.08.2004 N 122-ФЗ,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 7 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w:t>
      </w:r>
      <w:r>
        <w:rPr>
          <w:rFonts w:ascii="SegoeUI" w:hAnsi="SegoeUI"/>
          <w:color w:val="333333"/>
          <w:sz w:val="30"/>
          <w:szCs w:val="30"/>
        </w:rPr>
        <w:lastRenderedPageBreak/>
        <w:t>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07.07.2003 N 111-ФЗ,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(абзац введен Федеральным законом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w:t>
      </w:r>
      <w:r>
        <w:rPr>
          <w:rFonts w:ascii="SegoeUI" w:hAnsi="SegoeUI"/>
          <w:color w:val="333333"/>
          <w:sz w:val="30"/>
          <w:szCs w:val="30"/>
        </w:rPr>
        <w:lastRenderedPageBreak/>
        <w:t>опасность жизни или здоровью несовершеннолетних либо других лиц или может повлечь иные тяжкие последствия.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КонсультантПлюс: примечание.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Постановлением Правительства РФ от 25.04.1995 N 420 утверждено Типовое положение о специальном учебно-воспитательном учреждении для детей и подростков с девиантным поведением.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 12 в ред. Федерального закона от 13.01.2001 N 1-ФЗ)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16. Органы опеки и попечительства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Органы опеки и попечительства: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22.04.2005 N 39-ФЗ)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17. Органы по делам молодежи и учреждения органов по делам молодежи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Органы по делам молодежи в пределах своей компетенции: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участвуют в разработке и реализации целевых программ по профилактике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w:t>
      </w:r>
      <w:r>
        <w:rPr>
          <w:rFonts w:ascii="SegoeUI" w:hAnsi="SegoeUI"/>
          <w:color w:val="333333"/>
          <w:sz w:val="30"/>
          <w:szCs w:val="30"/>
        </w:rPr>
        <w:lastRenderedPageBreak/>
        <w:t>по профилактике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участвуют в организации отдыха, досуга и занятости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предоставляют социальные, правовые и иные услуги несовершеннолетним;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18. Органы управления здравоохранением и учреждения здравоохранения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Органы управления здравоохранением в пределах своей компетенции организуют:</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развитие сети детских и подростковых учреждений, оказывающих наркологическую и психиатрическую помощь;</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07.07.2003 N 111-ФЗ,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w:t>
      </w:r>
      <w:r>
        <w:rPr>
          <w:rFonts w:ascii="SegoeUI" w:hAnsi="SegoeUI"/>
          <w:color w:val="333333"/>
          <w:sz w:val="30"/>
          <w:szCs w:val="30"/>
        </w:rPr>
        <w:lastRenderedPageBreak/>
        <w:t>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22.04.2005 N 39-ФЗ)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19. Органы службы занятости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Должностные лица органов службы занятости пользуются правами, предусмотренными пунктом 3 статьи 12 настоящего Федерального закона.</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lastRenderedPageBreak/>
        <w:t>Статья 20. Органы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21. Подразделения по делам несовершеннолетних органов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проводят индивидуальную профилактическую работу в отношении: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29.06.2004 N 58-ФЗ)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w:t>
      </w:r>
      <w:r>
        <w:rPr>
          <w:rFonts w:ascii="SegoeUI" w:hAnsi="SegoeUI"/>
          <w:color w:val="333333"/>
          <w:sz w:val="30"/>
          <w:szCs w:val="30"/>
        </w:rPr>
        <w:lastRenderedPageBreak/>
        <w:t>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w:t>
      </w:r>
      <w:r>
        <w:rPr>
          <w:rFonts w:ascii="SegoeUI" w:hAnsi="SegoeUI"/>
          <w:color w:val="333333"/>
          <w:sz w:val="30"/>
          <w:szCs w:val="30"/>
        </w:rPr>
        <w:lastRenderedPageBreak/>
        <w:t>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22. Центры временного содержания для несовершеннолетних правонарушителей органов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Центры временного содержания для несовершеннолетних правонарушителей органов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2. В центры временного содержания для несовершеннолетних правонарушителей органов внутренних дел могут быть помещены несовершеннолетние: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направляемые по приговору суда или по постановлению судьи в специальные учебно-воспитательные учреждения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самовольно ушедшие из специальных учебно-воспитательных учреждений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07.07.2003 N 111-ФЗ,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5) совершившие правонарушение, влекущее административную ответственность, до достижения возраста, с которого наступает </w:t>
      </w:r>
      <w:r>
        <w:rPr>
          <w:rFonts w:ascii="SegoeUI" w:hAnsi="SegoeUI"/>
          <w:color w:val="333333"/>
          <w:sz w:val="30"/>
          <w:szCs w:val="30"/>
        </w:rPr>
        <w:lastRenderedPageBreak/>
        <w:t>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(пп. 5 введен Федеральным законом от 07.07.2003 N 111-ФЗ, 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07.07.2003 N 111-ФЗ,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приговор суда или постановление судьи - в отношении несовершеннолетних, указанных в подпункте 1 пункта 2 настоящей статьи;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2) постановление судьи - в отношении несовершеннолетних, указанных в подпунктах 2 - 6 пункта 2 настоящей статьи.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(пп. 2 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 4 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 5 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w:t>
      </w:r>
      <w:r>
        <w:rPr>
          <w:rFonts w:ascii="SegoeUI" w:hAnsi="SegoeUI"/>
          <w:color w:val="333333"/>
          <w:sz w:val="30"/>
          <w:szCs w:val="30"/>
        </w:rPr>
        <w:lastRenderedPageBreak/>
        <w:t>исключительных случаях это время может быть продлено на основании постановления судьи на срок до 15 суток, в который не входят:</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lastRenderedPageBreak/>
        <w:t>Статья 23. Подразделения криминальной милиции органов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Подразделения криминальной милиции органов внутренних дел в пределах своей компетенции: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2. Должностные лица подразделений криминальной милиции органов внутренних дел, осуществляющие оперативно-розыскную деятельность </w:t>
      </w:r>
      <w:r>
        <w:rPr>
          <w:rFonts w:ascii="SegoeUI" w:hAnsi="SegoeUI"/>
          <w:color w:val="333333"/>
          <w:sz w:val="30"/>
          <w:szCs w:val="30"/>
        </w:rPr>
        <w:lastRenderedPageBreak/>
        <w:t>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Органы и учреждения культуры, досуга, спорта и туризма: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29.06.2004 N 58-ФЗ)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3. Федеральные органы исполнительной власти, в которых законодательством Российской Федерации предусмотрена военная </w:t>
      </w:r>
      <w:r>
        <w:rPr>
          <w:rFonts w:ascii="SegoeUI" w:hAnsi="SegoeUI"/>
          <w:color w:val="333333"/>
          <w:sz w:val="30"/>
          <w:szCs w:val="30"/>
        </w:rPr>
        <w:lastRenderedPageBreak/>
        <w:t>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КонсультантПлюс: примечание.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Постановлением Правительства РФ от 21.09.2000 N 745 утверждено Положение о статусе воспитанников воинских частей.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 4 введен Федеральным законом от 07.07.2003 N 111-ФЗ)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25. Финансовое обеспечение органов и учреждений системы профилактики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w:t>
      </w:r>
      <w:r>
        <w:rPr>
          <w:rFonts w:ascii="SegoeUI" w:hAnsi="SegoeUI"/>
          <w:color w:val="333333"/>
          <w:sz w:val="30"/>
          <w:szCs w:val="30"/>
        </w:rPr>
        <w:lastRenderedPageBreak/>
        <w:t>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Субвенции зачисляются в установленном для исполнения федерального бюджета порядке на счета бюджетов субъектов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Порядок расходования и учета средств на предоставление субвенций устанавливается Правительством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Средства на реализацию указанных полномочий носят целевой характер и не могут быть использованы на другие цели.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(п. 3 в ред. Федерального закона от 29.12.2004 N 199-ФЗ)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(п. 4 введен Федеральным законом от 22.08.2004 N 122-ФЗ)</w:t>
      </w:r>
    </w:p>
    <w:p w:rsidR="00BF7F2E" w:rsidRDefault="00BF7F2E" w:rsidP="00BF7F2E">
      <w:pPr>
        <w:pStyle w:val="3"/>
        <w:shd w:val="clear" w:color="auto" w:fill="FFFFFF"/>
        <w:spacing w:before="947" w:after="663"/>
        <w:rPr>
          <w:rFonts w:ascii="inherit" w:hAnsi="inherit"/>
          <w:color w:val="333333"/>
          <w:sz w:val="27"/>
          <w:szCs w:val="27"/>
        </w:rPr>
      </w:pPr>
      <w:r>
        <w:rPr>
          <w:rFonts w:ascii="inherit" w:hAnsi="inherit"/>
          <w:color w:val="333333"/>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BF7F2E" w:rsidRDefault="00BF7F2E" w:rsidP="00BF7F2E">
      <w:pPr>
        <w:pStyle w:val="4"/>
        <w:shd w:val="clear" w:color="auto" w:fill="FFFFFF"/>
        <w:spacing w:before="568" w:after="568"/>
        <w:rPr>
          <w:rFonts w:ascii="inherit" w:hAnsi="inherit"/>
          <w:b w:val="0"/>
          <w:bCs w:val="0"/>
          <w:color w:val="333333"/>
        </w:rPr>
      </w:pPr>
      <w:r>
        <w:rPr>
          <w:rFonts w:ascii="inherit" w:hAnsi="inherit"/>
          <w:b w:val="0"/>
          <w:bCs w:val="0"/>
          <w:color w:val="333333"/>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w:t>
      </w:r>
      <w:r>
        <w:rPr>
          <w:rFonts w:ascii="SegoeUI" w:hAnsi="SegoeUI"/>
          <w:color w:val="333333"/>
          <w:sz w:val="30"/>
          <w:szCs w:val="30"/>
        </w:rPr>
        <w:lastRenderedPageBreak/>
        <w:t>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4. В случаях, когда у несовершеннолетних, не подлежащих уголовной ответственности, во время медицинского освидетельствования </w:t>
      </w:r>
      <w:r>
        <w:rPr>
          <w:rFonts w:ascii="SegoeUI" w:hAnsi="SegoeUI"/>
          <w:color w:val="333333"/>
          <w:sz w:val="30"/>
          <w:szCs w:val="30"/>
        </w:rPr>
        <w:lastRenderedPageBreak/>
        <w:t>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необходимости обеспечения защиты жизни или здоровья несовершеннолетнего;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2) необходимости предупреждения повторного общественно опасного деяния;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отсутствия у несовершеннолетнего места жительства, места пребывания;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прекращенное уголовное дело в отношении несовершеннолетнего или материалы об отказе в его возбуждении;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характеристику с места учебы (работы) несовершеннолетнего;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4) акт обследования семейно-бытовых условий жизни несовершеннолетнего;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07.07.2003 N 111-ФЗ, от 01.12.2004 N 150-ФЗ)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lastRenderedPageBreak/>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07.07.2003 N 111-ФЗ,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По результатам рассмотрения материалов судья выносит постановление, которое подлежит оглашению в судебном заседании.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w:t>
      </w:r>
      <w:r>
        <w:rPr>
          <w:rFonts w:ascii="SegoeUI" w:hAnsi="SegoeUI"/>
          <w:color w:val="333333"/>
          <w:sz w:val="30"/>
          <w:szCs w:val="30"/>
        </w:rPr>
        <w:lastRenderedPageBreak/>
        <w:t>материалов, обстоятельства, установленные при их рассмотрении, а также излагается принятое решение о:</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исключен. - Федеральный закон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прекращении производства по материалам.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29. Порядок направления копий постановления судьи и иных материалов</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30. Порядок обжалования, опротестования постановления судьи и рассмотрения жалобы, протеста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оставляет постановление судьи без изменения, а жалобу или протест прокурора без удовлетворения;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31. Органы и учреждения, исполняющие постановление судьи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Исполнение постановления судьи обеспечивают:</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1) центр временного содержания для несовершеннолетних правонарушителей органа внутренних дел - в части доставления </w:t>
      </w:r>
      <w:r>
        <w:rPr>
          <w:rFonts w:ascii="SegoeUI" w:hAnsi="SegoeUI"/>
          <w:color w:val="333333"/>
          <w:sz w:val="30"/>
          <w:szCs w:val="30"/>
        </w:rPr>
        <w:lastRenderedPageBreak/>
        <w:t>несовершеннолетних в специальные учебно-воспитательные учреждения закрытого типа;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22.08.2004 N 122-ФЗ)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07.07.2003 N 111-ФЗ)</w:t>
      </w:r>
    </w:p>
    <w:p w:rsidR="00BF7F2E" w:rsidRDefault="00BF7F2E" w:rsidP="00BF7F2E">
      <w:pPr>
        <w:pStyle w:val="3"/>
        <w:shd w:val="clear" w:color="auto" w:fill="FFFFFF"/>
        <w:spacing w:before="947" w:after="663"/>
        <w:rPr>
          <w:rFonts w:ascii="inherit" w:hAnsi="inherit"/>
          <w:color w:val="333333"/>
          <w:sz w:val="27"/>
          <w:szCs w:val="27"/>
        </w:rPr>
      </w:pPr>
      <w:r>
        <w:rPr>
          <w:rFonts w:ascii="inherit" w:hAnsi="inherit"/>
          <w:color w:val="333333"/>
        </w:rPr>
        <w:t>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(введена Федеральным законом от 07.07.2003 N 111-ФЗ)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1. Постановление о помещении несовершеннолетних, указанных в подпунктах 3 - 6 пункта 2 статьи 22 настоящего Федерального закона, в </w:t>
      </w:r>
      <w:r>
        <w:rPr>
          <w:rFonts w:ascii="SegoeUI" w:hAnsi="SegoeUI"/>
          <w:color w:val="333333"/>
          <w:sz w:val="30"/>
          <w:szCs w:val="30"/>
        </w:rPr>
        <w:lastRenderedPageBreak/>
        <w:t>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Федеральных законов от 22.08.2004 N 122-ФЗ, от 01.12.2004 N 150-ФЗ)</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По результатам рассмотрения материалов, указанных в пункте 2 настоящей статьи, судья выносит постановление:</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о помещении несовершеннолетнего в центр временного содержания для несовершеннолетних правонарушителей органа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w:t>
      </w:r>
      <w:r>
        <w:rPr>
          <w:rFonts w:ascii="SegoeUI" w:hAnsi="SegoeUI"/>
          <w:color w:val="333333"/>
          <w:sz w:val="30"/>
          <w:szCs w:val="30"/>
        </w:rPr>
        <w:lastRenderedPageBreak/>
        <w:t>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(в ред. Федерального закона от 01.12.2004 N 150-ФЗ)</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31.3. Обжалование, опротестование и исполнение постановления судьи</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Постановление судьи может быть обжаловано и опротестовано в порядке, предусмотренном статьей 30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Копия постановления судьи направляется для исполнения в орган внутренних дел.</w:t>
      </w:r>
    </w:p>
    <w:p w:rsidR="00BF7F2E" w:rsidRDefault="00BF7F2E" w:rsidP="00BF7F2E">
      <w:pPr>
        <w:pStyle w:val="3"/>
        <w:shd w:val="clear" w:color="auto" w:fill="FFFFFF"/>
        <w:spacing w:before="947" w:after="663"/>
        <w:rPr>
          <w:rFonts w:ascii="inherit" w:hAnsi="inherit"/>
          <w:color w:val="333333"/>
          <w:sz w:val="27"/>
          <w:szCs w:val="27"/>
        </w:rPr>
      </w:pPr>
      <w:r>
        <w:rPr>
          <w:rFonts w:ascii="inherit" w:hAnsi="inherit"/>
          <w:color w:val="333333"/>
        </w:rPr>
        <w:t>Глава IV. Заключительные положения</w:t>
      </w:r>
    </w:p>
    <w:p w:rsidR="00BF7F2E" w:rsidRDefault="00BF7F2E" w:rsidP="00BF7F2E">
      <w:pPr>
        <w:pStyle w:val="4"/>
        <w:shd w:val="clear" w:color="auto" w:fill="FFFFFF"/>
        <w:spacing w:before="568" w:after="568"/>
        <w:rPr>
          <w:rFonts w:ascii="inherit" w:hAnsi="inherit"/>
          <w:b w:val="0"/>
          <w:bCs w:val="0"/>
          <w:color w:val="333333"/>
        </w:rPr>
      </w:pPr>
      <w:r>
        <w:rPr>
          <w:rFonts w:ascii="inherit" w:hAnsi="inherit"/>
          <w:b w:val="0"/>
          <w:bCs w:val="0"/>
          <w:color w:val="333333"/>
        </w:rPr>
        <w:t>Статья 32. Порядок вступления в силу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1. Настоящий Федеральный закон вступает в силу со дня его официального опубликования.</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2. Признать утратившими силу со дня вступления в силу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3. Признать не действующими на территории Российской Федерации со дня вступления в силу настоящего Федерального закона:</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lastRenderedPageBreak/>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BF7F2E" w:rsidRDefault="00BF7F2E" w:rsidP="00BF7F2E">
      <w:pPr>
        <w:pStyle w:val="a5"/>
        <w:shd w:val="clear" w:color="auto" w:fill="FFFFFF"/>
        <w:spacing w:before="0" w:beforeAutospacing="0" w:after="568" w:afterAutospacing="0"/>
        <w:rPr>
          <w:rFonts w:ascii="SegoeUI" w:hAnsi="SegoeUI"/>
          <w:color w:val="333333"/>
          <w:sz w:val="30"/>
          <w:szCs w:val="30"/>
        </w:rPr>
      </w:pPr>
      <w:r>
        <w:rPr>
          <w:rFonts w:ascii="SegoeUI" w:hAnsi="SegoeUI"/>
          <w:color w:val="333333"/>
          <w:sz w:val="30"/>
          <w:szCs w:val="30"/>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F7F2E" w:rsidRDefault="00BF7F2E" w:rsidP="00BF7F2E">
      <w:pPr>
        <w:pStyle w:val="4"/>
        <w:shd w:val="clear" w:color="auto" w:fill="FFFFFF"/>
        <w:spacing w:before="568" w:after="568"/>
        <w:rPr>
          <w:rFonts w:ascii="inherit" w:hAnsi="inherit"/>
          <w:b w:val="0"/>
          <w:bCs w:val="0"/>
          <w:color w:val="333333"/>
          <w:sz w:val="24"/>
          <w:szCs w:val="24"/>
        </w:rPr>
      </w:pPr>
      <w:r>
        <w:rPr>
          <w:rFonts w:ascii="inherit" w:hAnsi="inherit"/>
          <w:b w:val="0"/>
          <w:bCs w:val="0"/>
          <w:color w:val="333333"/>
        </w:rPr>
        <w:t>Статья 33. Приведение нормативных правовых актов в соответствие с настоящим Федеральным законом</w:t>
      </w:r>
    </w:p>
    <w:p w:rsidR="00BF7F2E" w:rsidRDefault="00BF7F2E" w:rsidP="00BF7F2E">
      <w:pPr>
        <w:numPr>
          <w:ilvl w:val="0"/>
          <w:numId w:val="19"/>
        </w:numPr>
        <w:shd w:val="clear" w:color="auto" w:fill="FFFFFF"/>
        <w:spacing w:before="100" w:beforeAutospacing="1" w:after="100" w:afterAutospacing="1" w:line="240" w:lineRule="auto"/>
        <w:rPr>
          <w:rFonts w:ascii="SegoeUI" w:hAnsi="SegoeUI"/>
          <w:color w:val="333333"/>
          <w:sz w:val="30"/>
          <w:szCs w:val="30"/>
        </w:rPr>
      </w:pPr>
      <w:r>
        <w:rPr>
          <w:rFonts w:ascii="SegoeUI" w:hAnsi="SegoeUI"/>
          <w:color w:val="333333"/>
          <w:sz w:val="30"/>
          <w:szCs w:val="30"/>
        </w:rPr>
        <w:t>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F7F2E" w:rsidRDefault="00BF7F2E" w:rsidP="00BF7F2E">
      <w:pPr>
        <w:numPr>
          <w:ilvl w:val="0"/>
          <w:numId w:val="19"/>
        </w:numPr>
        <w:shd w:val="clear" w:color="auto" w:fill="FFFFFF"/>
        <w:spacing w:before="100" w:beforeAutospacing="1" w:after="100" w:afterAutospacing="1" w:line="240" w:lineRule="auto"/>
        <w:rPr>
          <w:rFonts w:ascii="SegoeUI" w:hAnsi="SegoeUI"/>
          <w:color w:val="333333"/>
          <w:sz w:val="30"/>
          <w:szCs w:val="30"/>
        </w:rPr>
      </w:pPr>
      <w:r>
        <w:rPr>
          <w:rFonts w:ascii="SegoeUI" w:hAnsi="SegoeUI"/>
          <w:color w:val="333333"/>
          <w:sz w:val="30"/>
          <w:szCs w:val="30"/>
        </w:rPr>
        <w:t>Правительству Российской Федерации в трехмесячный срок:</w:t>
      </w:r>
    </w:p>
    <w:p w:rsidR="00BF7F2E" w:rsidRDefault="00BF7F2E" w:rsidP="00BF7F2E">
      <w:pPr>
        <w:numPr>
          <w:ilvl w:val="0"/>
          <w:numId w:val="20"/>
        </w:numPr>
        <w:shd w:val="clear" w:color="auto" w:fill="FFFFFF"/>
        <w:spacing w:after="189" w:line="240" w:lineRule="auto"/>
        <w:rPr>
          <w:rFonts w:ascii="SegoeUI" w:hAnsi="SegoeUI"/>
          <w:color w:val="333333"/>
          <w:sz w:val="30"/>
          <w:szCs w:val="30"/>
        </w:rPr>
      </w:pPr>
      <w:r>
        <w:rPr>
          <w:rFonts w:ascii="SegoeUI" w:hAnsi="SegoeUI"/>
          <w:color w:val="333333"/>
          <w:sz w:val="30"/>
          <w:szCs w:val="30"/>
        </w:rPr>
        <w:t>утвердить нормативные правовые акты, предусмотренные настоящим Федеральным законом;</w:t>
      </w:r>
    </w:p>
    <w:p w:rsidR="00BF7F2E" w:rsidRDefault="00BF7F2E" w:rsidP="00BF7F2E">
      <w:pPr>
        <w:numPr>
          <w:ilvl w:val="0"/>
          <w:numId w:val="20"/>
        </w:numPr>
        <w:shd w:val="clear" w:color="auto" w:fill="FFFFFF"/>
        <w:spacing w:after="189" w:line="240" w:lineRule="auto"/>
        <w:rPr>
          <w:rFonts w:ascii="SegoeUI" w:hAnsi="SegoeUI"/>
          <w:color w:val="333333"/>
          <w:sz w:val="30"/>
          <w:szCs w:val="30"/>
        </w:rPr>
      </w:pPr>
      <w:r>
        <w:rPr>
          <w:rFonts w:ascii="SegoeUI" w:hAnsi="SegoeUI"/>
          <w:color w:val="333333"/>
          <w:sz w:val="30"/>
          <w:szCs w:val="30"/>
        </w:rPr>
        <w:t>привести свои нормативные правовые акты в соответствие с настоящим Федеральным законом.</w:t>
      </w:r>
    </w:p>
    <w:p w:rsidR="00BF7F2E" w:rsidRDefault="00BF7F2E" w:rsidP="00BF7F2E">
      <w:pPr>
        <w:pStyle w:val="5"/>
        <w:shd w:val="clear" w:color="auto" w:fill="FFFFFF"/>
        <w:spacing w:before="189" w:after="189"/>
        <w:rPr>
          <w:rFonts w:ascii="inherit" w:hAnsi="inherit"/>
          <w:color w:val="333333"/>
          <w:sz w:val="27"/>
          <w:szCs w:val="27"/>
        </w:rPr>
      </w:pPr>
      <w:r>
        <w:rPr>
          <w:rFonts w:ascii="inherit" w:hAnsi="inherit"/>
          <w:color w:val="333333"/>
          <w:sz w:val="27"/>
          <w:szCs w:val="27"/>
        </w:rPr>
        <w:t>Президент</w:t>
      </w:r>
      <w:r>
        <w:rPr>
          <w:rFonts w:ascii="inherit" w:hAnsi="inherit"/>
          <w:color w:val="333333"/>
          <w:sz w:val="27"/>
          <w:szCs w:val="27"/>
        </w:rPr>
        <w:br/>
        <w:t>Российской Федерации</w:t>
      </w:r>
      <w:r>
        <w:rPr>
          <w:rFonts w:ascii="inherit" w:hAnsi="inherit"/>
          <w:color w:val="333333"/>
          <w:sz w:val="27"/>
          <w:szCs w:val="27"/>
        </w:rPr>
        <w:br/>
        <w:t>Б. Ельцин</w:t>
      </w:r>
    </w:p>
    <w:p w:rsidR="00BF7F2E" w:rsidRDefault="00BF7F2E" w:rsidP="00BF7F2E">
      <w:pPr>
        <w:pStyle w:val="6"/>
        <w:shd w:val="clear" w:color="auto" w:fill="FFFFFF"/>
        <w:spacing w:before="189" w:beforeAutospacing="0" w:after="189" w:afterAutospacing="0"/>
        <w:rPr>
          <w:rFonts w:ascii="inherit" w:hAnsi="inherit"/>
          <w:color w:val="333333"/>
          <w:sz w:val="23"/>
          <w:szCs w:val="23"/>
        </w:rPr>
      </w:pPr>
      <w:r>
        <w:rPr>
          <w:rFonts w:ascii="inherit" w:hAnsi="inherit"/>
          <w:color w:val="333333"/>
          <w:sz w:val="23"/>
          <w:szCs w:val="23"/>
        </w:rPr>
        <w:t>Москва, Кремль</w:t>
      </w:r>
      <w:r>
        <w:rPr>
          <w:rFonts w:ascii="inherit" w:hAnsi="inherit"/>
          <w:color w:val="333333"/>
          <w:sz w:val="23"/>
          <w:szCs w:val="23"/>
        </w:rPr>
        <w:br/>
        <w:t>24 июня 1999 года</w:t>
      </w:r>
      <w:r>
        <w:rPr>
          <w:rFonts w:ascii="inherit" w:hAnsi="inherit"/>
          <w:color w:val="333333"/>
          <w:sz w:val="23"/>
          <w:szCs w:val="23"/>
        </w:rPr>
        <w:br/>
        <w:t>N 120-ФЗ</w:t>
      </w:r>
    </w:p>
    <w:p w:rsidR="00BF7F2E" w:rsidRPr="00BF7F2E" w:rsidRDefault="00BF7F2E">
      <w:pPr>
        <w:rPr>
          <w:rFonts w:ascii="Times New Roman" w:hAnsi="Times New Roman" w:cs="Times New Roman"/>
          <w:sz w:val="32"/>
          <w:szCs w:val="32"/>
        </w:rPr>
      </w:pPr>
    </w:p>
    <w:sectPr w:rsidR="00BF7F2E" w:rsidRPr="00BF7F2E" w:rsidSect="00496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U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440"/>
    <w:multiLevelType w:val="multilevel"/>
    <w:tmpl w:val="35EAA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1143B"/>
    <w:multiLevelType w:val="multilevel"/>
    <w:tmpl w:val="8BD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75D7C"/>
    <w:multiLevelType w:val="multilevel"/>
    <w:tmpl w:val="58B6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B34C7"/>
    <w:multiLevelType w:val="multilevel"/>
    <w:tmpl w:val="EE3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94E4C"/>
    <w:multiLevelType w:val="multilevel"/>
    <w:tmpl w:val="EEE2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E1F2D"/>
    <w:multiLevelType w:val="multilevel"/>
    <w:tmpl w:val="7616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C45E3"/>
    <w:multiLevelType w:val="multilevel"/>
    <w:tmpl w:val="A994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44BC4"/>
    <w:multiLevelType w:val="multilevel"/>
    <w:tmpl w:val="E28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65FCC"/>
    <w:multiLevelType w:val="multilevel"/>
    <w:tmpl w:val="C49A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5493F"/>
    <w:multiLevelType w:val="multilevel"/>
    <w:tmpl w:val="6E3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D3B9B"/>
    <w:multiLevelType w:val="multilevel"/>
    <w:tmpl w:val="BC84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3A544E"/>
    <w:multiLevelType w:val="multilevel"/>
    <w:tmpl w:val="EA5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F1DB6"/>
    <w:multiLevelType w:val="multilevel"/>
    <w:tmpl w:val="0ED8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BD2A87"/>
    <w:multiLevelType w:val="multilevel"/>
    <w:tmpl w:val="A09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62205A"/>
    <w:multiLevelType w:val="multilevel"/>
    <w:tmpl w:val="966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07D48"/>
    <w:multiLevelType w:val="multilevel"/>
    <w:tmpl w:val="2EEA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83B0B"/>
    <w:multiLevelType w:val="multilevel"/>
    <w:tmpl w:val="AE6C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790"/>
    <w:multiLevelType w:val="multilevel"/>
    <w:tmpl w:val="69DA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927E2"/>
    <w:multiLevelType w:val="multilevel"/>
    <w:tmpl w:val="7120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7026D"/>
    <w:multiLevelType w:val="multilevel"/>
    <w:tmpl w:val="8DD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6"/>
  </w:num>
  <w:num w:numId="4">
    <w:abstractNumId w:val="7"/>
  </w:num>
  <w:num w:numId="5">
    <w:abstractNumId w:val="4"/>
  </w:num>
  <w:num w:numId="6">
    <w:abstractNumId w:val="9"/>
  </w:num>
  <w:num w:numId="7">
    <w:abstractNumId w:val="6"/>
  </w:num>
  <w:num w:numId="8">
    <w:abstractNumId w:val="5"/>
  </w:num>
  <w:num w:numId="9">
    <w:abstractNumId w:val="10"/>
  </w:num>
  <w:num w:numId="10">
    <w:abstractNumId w:val="3"/>
  </w:num>
  <w:num w:numId="11">
    <w:abstractNumId w:val="1"/>
  </w:num>
  <w:num w:numId="12">
    <w:abstractNumId w:val="11"/>
  </w:num>
  <w:num w:numId="13">
    <w:abstractNumId w:val="14"/>
  </w:num>
  <w:num w:numId="14">
    <w:abstractNumId w:val="8"/>
  </w:num>
  <w:num w:numId="15">
    <w:abstractNumId w:val="15"/>
  </w:num>
  <w:num w:numId="16">
    <w:abstractNumId w:val="17"/>
  </w:num>
  <w:num w:numId="17">
    <w:abstractNumId w:val="18"/>
  </w:num>
  <w:num w:numId="18">
    <w:abstractNumId w:val="12"/>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rsids>
    <w:rsidRoot w:val="0058543B"/>
    <w:rsid w:val="00040181"/>
    <w:rsid w:val="002F2407"/>
    <w:rsid w:val="00496DBB"/>
    <w:rsid w:val="0058543B"/>
    <w:rsid w:val="00BF7F2E"/>
    <w:rsid w:val="00C05B9B"/>
    <w:rsid w:val="00C44F49"/>
    <w:rsid w:val="00CA5578"/>
    <w:rsid w:val="00E13DD0"/>
    <w:rsid w:val="00FE7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BB"/>
  </w:style>
  <w:style w:type="paragraph" w:styleId="1">
    <w:name w:val="heading 1"/>
    <w:basedOn w:val="a"/>
    <w:link w:val="10"/>
    <w:uiPriority w:val="9"/>
    <w:qFormat/>
    <w:rsid w:val="00585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13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7F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F7F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F7F2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BF7F2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4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13DD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E13DD0"/>
    <w:rPr>
      <w:b/>
      <w:bCs/>
    </w:rPr>
  </w:style>
  <w:style w:type="character" w:styleId="a4">
    <w:name w:val="Hyperlink"/>
    <w:basedOn w:val="a0"/>
    <w:uiPriority w:val="99"/>
    <w:semiHidden/>
    <w:unhideWhenUsed/>
    <w:rsid w:val="00E13DD0"/>
    <w:rPr>
      <w:color w:val="0000FF"/>
      <w:u w:val="single"/>
    </w:rPr>
  </w:style>
  <w:style w:type="character" w:customStyle="1" w:styleId="30">
    <w:name w:val="Заголовок 3 Знак"/>
    <w:basedOn w:val="a0"/>
    <w:link w:val="3"/>
    <w:uiPriority w:val="9"/>
    <w:rsid w:val="00BF7F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F2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F2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F2E"/>
    <w:rPr>
      <w:rFonts w:ascii="Times New Roman" w:eastAsia="Times New Roman" w:hAnsi="Times New Roman" w:cs="Times New Roman"/>
      <w:b/>
      <w:bCs/>
      <w:sz w:val="15"/>
      <w:szCs w:val="15"/>
      <w:lang w:eastAsia="ru-RU"/>
    </w:rPr>
  </w:style>
  <w:style w:type="paragraph" w:styleId="a5">
    <w:name w:val="Normal (Web)"/>
    <w:basedOn w:val="a"/>
    <w:uiPriority w:val="99"/>
    <w:semiHidden/>
    <w:unhideWhenUsed/>
    <w:rsid w:val="00BF7F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174331">
      <w:bodyDiv w:val="1"/>
      <w:marLeft w:val="0"/>
      <w:marRight w:val="0"/>
      <w:marTop w:val="0"/>
      <w:marBottom w:val="0"/>
      <w:divBdr>
        <w:top w:val="none" w:sz="0" w:space="0" w:color="auto"/>
        <w:left w:val="none" w:sz="0" w:space="0" w:color="auto"/>
        <w:bottom w:val="none" w:sz="0" w:space="0" w:color="auto"/>
        <w:right w:val="none" w:sz="0" w:space="0" w:color="auto"/>
      </w:divBdr>
    </w:div>
    <w:div w:id="1157649292">
      <w:bodyDiv w:val="1"/>
      <w:marLeft w:val="0"/>
      <w:marRight w:val="0"/>
      <w:marTop w:val="0"/>
      <w:marBottom w:val="0"/>
      <w:divBdr>
        <w:top w:val="none" w:sz="0" w:space="0" w:color="auto"/>
        <w:left w:val="none" w:sz="0" w:space="0" w:color="auto"/>
        <w:bottom w:val="none" w:sz="0" w:space="0" w:color="auto"/>
        <w:right w:val="none" w:sz="0" w:space="0" w:color="auto"/>
      </w:divBdr>
      <w:divsChild>
        <w:div w:id="2117215276">
          <w:marLeft w:val="0"/>
          <w:marRight w:val="0"/>
          <w:marTop w:val="0"/>
          <w:marBottom w:val="909"/>
          <w:divBdr>
            <w:top w:val="none" w:sz="0" w:space="0" w:color="auto"/>
            <w:left w:val="none" w:sz="0" w:space="0" w:color="auto"/>
            <w:bottom w:val="none" w:sz="0" w:space="0" w:color="auto"/>
            <w:right w:val="none" w:sz="0" w:space="0" w:color="auto"/>
          </w:divBdr>
        </w:div>
      </w:divsChild>
    </w:div>
    <w:div w:id="1244100039">
      <w:bodyDiv w:val="1"/>
      <w:marLeft w:val="0"/>
      <w:marRight w:val="0"/>
      <w:marTop w:val="0"/>
      <w:marBottom w:val="0"/>
      <w:divBdr>
        <w:top w:val="none" w:sz="0" w:space="0" w:color="auto"/>
        <w:left w:val="none" w:sz="0" w:space="0" w:color="auto"/>
        <w:bottom w:val="none" w:sz="0" w:space="0" w:color="auto"/>
        <w:right w:val="none" w:sz="0" w:space="0" w:color="auto"/>
      </w:divBdr>
      <w:divsChild>
        <w:div w:id="397017900">
          <w:marLeft w:val="0"/>
          <w:marRight w:val="0"/>
          <w:marTop w:val="0"/>
          <w:marBottom w:val="0"/>
          <w:divBdr>
            <w:top w:val="none" w:sz="0" w:space="0" w:color="auto"/>
            <w:left w:val="none" w:sz="0" w:space="0" w:color="auto"/>
            <w:bottom w:val="none" w:sz="0" w:space="0" w:color="auto"/>
            <w:right w:val="none" w:sz="0" w:space="0" w:color="auto"/>
          </w:divBdr>
          <w:divsChild>
            <w:div w:id="13372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6394">
      <w:bodyDiv w:val="1"/>
      <w:marLeft w:val="0"/>
      <w:marRight w:val="0"/>
      <w:marTop w:val="0"/>
      <w:marBottom w:val="0"/>
      <w:divBdr>
        <w:top w:val="none" w:sz="0" w:space="0" w:color="auto"/>
        <w:left w:val="none" w:sz="0" w:space="0" w:color="auto"/>
        <w:bottom w:val="none" w:sz="0" w:space="0" w:color="auto"/>
        <w:right w:val="none" w:sz="0" w:space="0" w:color="auto"/>
      </w:divBdr>
      <w:divsChild>
        <w:div w:id="1735931456">
          <w:marLeft w:val="0"/>
          <w:marRight w:val="0"/>
          <w:marTop w:val="0"/>
          <w:marBottom w:val="90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15729</Words>
  <Characters>89661</Characters>
  <Application>Microsoft Office Word</Application>
  <DocSecurity>0</DocSecurity>
  <Lines>747</Lines>
  <Paragraphs>210</Paragraphs>
  <ScaleCrop>false</ScaleCrop>
  <Company>Krokoz™ Inc.</Company>
  <LinksUpToDate>false</LinksUpToDate>
  <CharactersWithSpaces>105180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OldNew155</dc:creator>
  <cp:keywords/>
  <dc:description/>
  <cp:lastModifiedBy>OldNew155</cp:lastModifiedBy>
  <cp:revision>9</cp:revision>
  <dcterms:created xsi:type="dcterms:W3CDTF">2022-10-19T09:34:00Z</dcterms:created>
  <dcterms:modified xsi:type="dcterms:W3CDTF">2022-10-21T12:51:00Z</dcterms:modified>
</cp:coreProperties>
</file>