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1D" w:rsidRPr="0085780A" w:rsidRDefault="00F973E3" w:rsidP="00F973E3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85780A">
        <w:rPr>
          <w:rFonts w:ascii="Times New Roman" w:hAnsi="Times New Roman" w:cs="Times New Roman"/>
          <w:b/>
          <w:i/>
          <w:color w:val="FF0000"/>
          <w:sz w:val="44"/>
          <w:szCs w:val="44"/>
        </w:rPr>
        <w:t>Право ребёнка на защиту от всех форм жестокого обращения</w:t>
      </w:r>
    </w:p>
    <w:p w:rsidR="00A56D57" w:rsidRPr="004C0060" w:rsidRDefault="00A56D57" w:rsidP="00F973E3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56D57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1905000" cy="1432560"/>
            <wp:effectExtent l="19050" t="0" r="0" b="0"/>
            <wp:docPr id="46" name="Рисунок 46" descr="http://im0-tub-ru.yandex.net/i?id=68b1d50b02ce5c3db472abd00bd592ba-34-144&amp;n=2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m0-tub-ru.yandex.net/i?id=68b1d50b02ce5c3db472abd00bd592ba-34-144&amp;n=2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3E3" w:rsidRPr="004C0060" w:rsidRDefault="00F973E3" w:rsidP="00F973E3">
      <w:pPr>
        <w:rPr>
          <w:rFonts w:ascii="Times New Roman" w:hAnsi="Times New Roman" w:cs="Times New Roman"/>
          <w:sz w:val="24"/>
          <w:szCs w:val="24"/>
        </w:rPr>
      </w:pPr>
      <w:r w:rsidRPr="004C0060">
        <w:rPr>
          <w:rFonts w:ascii="Times New Roman" w:hAnsi="Times New Roman" w:cs="Times New Roman"/>
          <w:sz w:val="24"/>
          <w:szCs w:val="24"/>
        </w:rPr>
        <w:t>Проблема профилактики насилия и квалифицированного её рассмотрени</w:t>
      </w:r>
      <w:r w:rsidR="007633A7" w:rsidRPr="004C0060">
        <w:rPr>
          <w:rFonts w:ascii="Times New Roman" w:hAnsi="Times New Roman" w:cs="Times New Roman"/>
          <w:sz w:val="24"/>
          <w:szCs w:val="24"/>
        </w:rPr>
        <w:t>я чрезвычайно актуальна в совре</w:t>
      </w:r>
      <w:r w:rsidRPr="004C0060">
        <w:rPr>
          <w:rFonts w:ascii="Times New Roman" w:hAnsi="Times New Roman" w:cs="Times New Roman"/>
          <w:sz w:val="24"/>
          <w:szCs w:val="24"/>
        </w:rPr>
        <w:t>менном мире и заявлена как важная на международном уровне. Профилактика жестокого обращения с детьми не менее значима, нежели профессиональная помощь лицам, пережившим насилие. Решение той и другой проблемы имеет свои трудности и требует пристального внимания, носит междисциплинарный характер и нуждается в комплексном подходе. Профилактика насилия имеет следующие междисциплинарные аспекты: юридический, социальный, медицинский, психологический.</w:t>
      </w:r>
    </w:p>
    <w:p w:rsidR="001328E0" w:rsidRPr="004C0060" w:rsidRDefault="001328E0" w:rsidP="00F973E3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C0060">
        <w:rPr>
          <w:rFonts w:ascii="Times New Roman" w:hAnsi="Times New Roman" w:cs="Times New Roman"/>
          <w:b/>
          <w:i/>
          <w:color w:val="FF0000"/>
          <w:sz w:val="24"/>
          <w:szCs w:val="24"/>
        </w:rPr>
        <w:t>Виды насилия:</w:t>
      </w:r>
    </w:p>
    <w:p w:rsidR="001328E0" w:rsidRPr="004C0060" w:rsidRDefault="001328E0" w:rsidP="001328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0060">
        <w:rPr>
          <w:rFonts w:ascii="Times New Roman" w:hAnsi="Times New Roman" w:cs="Times New Roman"/>
          <w:sz w:val="24"/>
          <w:szCs w:val="24"/>
        </w:rPr>
        <w:t>Физическое насилие – это вид отношения к ребёнку, когда он умышленно ставится в физически и психически уязвимое положение, когда ему сознательно причиняют телесное повреждени</w:t>
      </w:r>
      <w:r w:rsidR="00983E55" w:rsidRPr="004C0060">
        <w:rPr>
          <w:rFonts w:ascii="Times New Roman" w:hAnsi="Times New Roman" w:cs="Times New Roman"/>
          <w:sz w:val="24"/>
          <w:szCs w:val="24"/>
        </w:rPr>
        <w:t>е или не предотвращают возможнос</w:t>
      </w:r>
      <w:r w:rsidRPr="004C0060">
        <w:rPr>
          <w:rFonts w:ascii="Times New Roman" w:hAnsi="Times New Roman" w:cs="Times New Roman"/>
          <w:sz w:val="24"/>
          <w:szCs w:val="24"/>
        </w:rPr>
        <w:t>ти его причинения.</w:t>
      </w:r>
    </w:p>
    <w:p w:rsidR="00983E55" w:rsidRPr="004C0060" w:rsidRDefault="001328E0" w:rsidP="001328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0060">
        <w:rPr>
          <w:rFonts w:ascii="Times New Roman" w:hAnsi="Times New Roman" w:cs="Times New Roman"/>
          <w:sz w:val="24"/>
          <w:szCs w:val="24"/>
        </w:rPr>
        <w:t>Психическое насилие (лишение еды, сна, связывание и т. д.). Психологическое насилие, совершённое по отношению к ребёнку, -</w:t>
      </w:r>
      <w:r w:rsidR="00983E55" w:rsidRPr="004C0060">
        <w:rPr>
          <w:rFonts w:ascii="Times New Roman" w:hAnsi="Times New Roman" w:cs="Times New Roman"/>
          <w:sz w:val="24"/>
          <w:szCs w:val="24"/>
        </w:rPr>
        <w:t xml:space="preserve"> деяние, которое вредит развитию его потенциальных способностей (неэффективные способы воспитания, например).</w:t>
      </w:r>
    </w:p>
    <w:p w:rsidR="003C7485" w:rsidRPr="004C0060" w:rsidRDefault="00983E55" w:rsidP="001328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0060">
        <w:rPr>
          <w:rFonts w:ascii="Times New Roman" w:hAnsi="Times New Roman" w:cs="Times New Roman"/>
          <w:sz w:val="24"/>
          <w:szCs w:val="24"/>
        </w:rPr>
        <w:t xml:space="preserve">Эмоциональное, словесное. Эмоциональное насилие – любое действие, которое вызывает состояние эмоционального напряжения, тормозя развитие эмоциональной жизни. Возникает при неадекватной эмоциональной реакции взрослого или сверстника, при непоследовательности отношений, эмоциональной </w:t>
      </w:r>
      <w:proofErr w:type="spellStart"/>
      <w:r w:rsidRPr="004C0060">
        <w:rPr>
          <w:rFonts w:ascii="Times New Roman" w:hAnsi="Times New Roman" w:cs="Times New Roman"/>
          <w:sz w:val="24"/>
          <w:szCs w:val="24"/>
        </w:rPr>
        <w:t>депривации</w:t>
      </w:r>
      <w:proofErr w:type="spellEnd"/>
      <w:r w:rsidRPr="004C0060">
        <w:rPr>
          <w:rFonts w:ascii="Times New Roman" w:hAnsi="Times New Roman" w:cs="Times New Roman"/>
          <w:sz w:val="24"/>
          <w:szCs w:val="24"/>
        </w:rPr>
        <w:t>. Это такие действия, как отчуждение от нормального общения, оскорбление, терроризирование, запугивание наказанием. Следствием эмоционального насилия</w:t>
      </w:r>
      <w:r w:rsidR="003C7485" w:rsidRPr="004C0060">
        <w:rPr>
          <w:rFonts w:ascii="Times New Roman" w:hAnsi="Times New Roman" w:cs="Times New Roman"/>
          <w:sz w:val="24"/>
          <w:szCs w:val="24"/>
        </w:rPr>
        <w:t xml:space="preserve"> являются психологические и физиологические реакции.</w:t>
      </w:r>
    </w:p>
    <w:p w:rsidR="003C7485" w:rsidRPr="004C0060" w:rsidRDefault="003C7485" w:rsidP="003C7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060">
        <w:rPr>
          <w:rFonts w:ascii="Times New Roman" w:hAnsi="Times New Roman" w:cs="Times New Roman"/>
          <w:sz w:val="24"/>
          <w:szCs w:val="24"/>
        </w:rPr>
        <w:t>Эмоционально – словесное насилие может выражаться:</w:t>
      </w:r>
    </w:p>
    <w:p w:rsidR="003C7485" w:rsidRPr="004C0060" w:rsidRDefault="003C7485" w:rsidP="003C748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C0060">
        <w:rPr>
          <w:rFonts w:ascii="Times New Roman" w:hAnsi="Times New Roman" w:cs="Times New Roman"/>
          <w:sz w:val="24"/>
          <w:szCs w:val="24"/>
        </w:rPr>
        <w:t>а) в унижении достоинства, например, в использова</w:t>
      </w:r>
      <w:r w:rsidR="00BA0F36" w:rsidRPr="004C0060">
        <w:rPr>
          <w:rFonts w:ascii="Times New Roman" w:hAnsi="Times New Roman" w:cs="Times New Roman"/>
          <w:sz w:val="24"/>
          <w:szCs w:val="24"/>
        </w:rPr>
        <w:t>нии слов, унижающих достоинство, насмешки, клички, высмеивание, унижение в присутствии других детей, отторжение, изоляция.</w:t>
      </w:r>
      <w:proofErr w:type="gramEnd"/>
    </w:p>
    <w:p w:rsidR="00BA0F36" w:rsidRPr="004C0060" w:rsidRDefault="003C7485" w:rsidP="003C7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060">
        <w:rPr>
          <w:rFonts w:ascii="Times New Roman" w:hAnsi="Times New Roman" w:cs="Times New Roman"/>
          <w:sz w:val="24"/>
          <w:szCs w:val="24"/>
        </w:rPr>
        <w:t>б) в игнорировании потребностей</w:t>
      </w:r>
      <w:r w:rsidR="00BA0F36" w:rsidRPr="004C0060">
        <w:rPr>
          <w:rFonts w:ascii="Times New Roman" w:hAnsi="Times New Roman" w:cs="Times New Roman"/>
          <w:sz w:val="24"/>
          <w:szCs w:val="24"/>
        </w:rPr>
        <w:t xml:space="preserve"> (например, игнорирование потребности в межличностном общении </w:t>
      </w:r>
      <w:proofErr w:type="gramStart"/>
      <w:r w:rsidR="00BA0F36" w:rsidRPr="004C006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BA0F36" w:rsidRPr="004C0060">
        <w:rPr>
          <w:rFonts w:ascii="Times New Roman" w:hAnsi="Times New Roman" w:cs="Times New Roman"/>
          <w:sz w:val="24"/>
          <w:szCs w:val="24"/>
        </w:rPr>
        <w:t xml:space="preserve"> взрослым)</w:t>
      </w:r>
      <w:r w:rsidRPr="004C0060">
        <w:rPr>
          <w:rFonts w:ascii="Times New Roman" w:hAnsi="Times New Roman" w:cs="Times New Roman"/>
          <w:sz w:val="24"/>
          <w:szCs w:val="24"/>
        </w:rPr>
        <w:t>. Эмоциональная привязанность</w:t>
      </w:r>
      <w:proofErr w:type="gramStart"/>
      <w:r w:rsidRPr="004C00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C0060">
        <w:rPr>
          <w:rFonts w:ascii="Times New Roman" w:hAnsi="Times New Roman" w:cs="Times New Roman"/>
          <w:sz w:val="24"/>
          <w:szCs w:val="24"/>
        </w:rPr>
        <w:t xml:space="preserve"> поддержка и эмоциональное теплое общение между взрослым и ребёнком очень важны для развития психически здоровой личности.</w:t>
      </w:r>
      <w:r w:rsidR="00BA0F36" w:rsidRPr="004C0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8E0" w:rsidRPr="004C0060" w:rsidRDefault="00BA0F36" w:rsidP="003C7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060">
        <w:rPr>
          <w:rFonts w:ascii="Times New Roman" w:hAnsi="Times New Roman" w:cs="Times New Roman"/>
          <w:sz w:val="24"/>
          <w:szCs w:val="24"/>
        </w:rPr>
        <w:lastRenderedPageBreak/>
        <w:t xml:space="preserve">в) в угрозе применить насилие </w:t>
      </w:r>
      <w:proofErr w:type="gramStart"/>
      <w:r w:rsidRPr="004C00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C0060">
        <w:rPr>
          <w:rFonts w:ascii="Times New Roman" w:hAnsi="Times New Roman" w:cs="Times New Roman"/>
          <w:sz w:val="24"/>
          <w:szCs w:val="24"/>
        </w:rPr>
        <w:t xml:space="preserve">например, «перестань плакать – или будет хуже»). Все эти высказывания направлены на то, чтобы человек </w:t>
      </w:r>
      <w:proofErr w:type="gramStart"/>
      <w:r w:rsidRPr="004C0060">
        <w:rPr>
          <w:rFonts w:ascii="Times New Roman" w:hAnsi="Times New Roman" w:cs="Times New Roman"/>
          <w:sz w:val="24"/>
          <w:szCs w:val="24"/>
        </w:rPr>
        <w:t>боялся и им было</w:t>
      </w:r>
      <w:proofErr w:type="gramEnd"/>
      <w:r w:rsidRPr="004C0060">
        <w:rPr>
          <w:rFonts w:ascii="Times New Roman" w:hAnsi="Times New Roman" w:cs="Times New Roman"/>
          <w:sz w:val="24"/>
          <w:szCs w:val="24"/>
        </w:rPr>
        <w:t xml:space="preserve"> легче управлять.</w:t>
      </w:r>
      <w:r w:rsidR="00983E55" w:rsidRPr="004C0060">
        <w:rPr>
          <w:rFonts w:ascii="Times New Roman" w:hAnsi="Times New Roman" w:cs="Times New Roman"/>
          <w:sz w:val="24"/>
          <w:szCs w:val="24"/>
        </w:rPr>
        <w:t xml:space="preserve">   </w:t>
      </w:r>
      <w:r w:rsidR="001328E0" w:rsidRPr="004C0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F36" w:rsidRDefault="00BA0F36" w:rsidP="003C7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060">
        <w:rPr>
          <w:rFonts w:ascii="Times New Roman" w:hAnsi="Times New Roman" w:cs="Times New Roman"/>
          <w:sz w:val="24"/>
          <w:szCs w:val="24"/>
        </w:rPr>
        <w:t>Опыт насилия, приобретаемый ребёнком, имеет для него ближайшие и отдалённые последствия. Ближайшие последствия проявляют себя как симптомы ПТСР ( посттравматического стрессового расстройства) в виде острых реакций на травму, а отдалённые последствия насилия выражают в форме стойких нарушений на физиологическом</w:t>
      </w:r>
      <w:r w:rsidR="00CB25F7">
        <w:rPr>
          <w:rFonts w:ascii="Times New Roman" w:hAnsi="Times New Roman" w:cs="Times New Roman"/>
          <w:sz w:val="24"/>
          <w:szCs w:val="24"/>
        </w:rPr>
        <w:t xml:space="preserve"> </w:t>
      </w:r>
      <w:r w:rsidRPr="004C0060">
        <w:rPr>
          <w:rFonts w:ascii="Times New Roman" w:hAnsi="Times New Roman" w:cs="Times New Roman"/>
          <w:sz w:val="24"/>
          <w:szCs w:val="24"/>
        </w:rPr>
        <w:t>(нарушения в состоянии здоровья и развитии ребёнка), эмоционально</w:t>
      </w:r>
      <w:r w:rsidR="007633A7" w:rsidRPr="004C0060">
        <w:rPr>
          <w:rFonts w:ascii="Times New Roman" w:hAnsi="Times New Roman" w:cs="Times New Roman"/>
          <w:sz w:val="24"/>
          <w:szCs w:val="24"/>
        </w:rPr>
        <w:t>м</w:t>
      </w:r>
      <w:r w:rsidR="00BE3EB5">
        <w:rPr>
          <w:rFonts w:ascii="Times New Roman" w:hAnsi="Times New Roman" w:cs="Times New Roman"/>
          <w:sz w:val="24"/>
          <w:szCs w:val="24"/>
        </w:rPr>
        <w:t xml:space="preserve"> </w:t>
      </w:r>
      <w:r w:rsidR="007633A7" w:rsidRPr="004C0060">
        <w:rPr>
          <w:rFonts w:ascii="Times New Roman" w:hAnsi="Times New Roman" w:cs="Times New Roman"/>
          <w:sz w:val="24"/>
          <w:szCs w:val="24"/>
        </w:rPr>
        <w:t>(негативные изменения в эмоцион</w:t>
      </w:r>
      <w:r w:rsidRPr="004C0060">
        <w:rPr>
          <w:rFonts w:ascii="Times New Roman" w:hAnsi="Times New Roman" w:cs="Times New Roman"/>
          <w:sz w:val="24"/>
          <w:szCs w:val="24"/>
        </w:rPr>
        <w:t xml:space="preserve">альной сфере и </w:t>
      </w:r>
      <w:proofErr w:type="spellStart"/>
      <w:r w:rsidRPr="004C0060">
        <w:rPr>
          <w:rFonts w:ascii="Times New Roman" w:hAnsi="Times New Roman" w:cs="Times New Roman"/>
          <w:sz w:val="24"/>
          <w:szCs w:val="24"/>
        </w:rPr>
        <w:t>самовосприятии</w:t>
      </w:r>
      <w:proofErr w:type="spellEnd"/>
      <w:r w:rsidRPr="004C0060">
        <w:rPr>
          <w:rFonts w:ascii="Times New Roman" w:hAnsi="Times New Roman" w:cs="Times New Roman"/>
          <w:sz w:val="24"/>
          <w:szCs w:val="24"/>
        </w:rPr>
        <w:t xml:space="preserve"> – страхи, заниженная самооценка, агрессия и т. д.), когнитивном (изменения в познавательной сфере и в системе представлений о мире и о себе – ухудшение памяти, задержка интеллектуального развития), поведенческом</w:t>
      </w:r>
      <w:r w:rsidR="00CB25F7">
        <w:rPr>
          <w:rFonts w:ascii="Times New Roman" w:hAnsi="Times New Roman" w:cs="Times New Roman"/>
          <w:sz w:val="24"/>
          <w:szCs w:val="24"/>
        </w:rPr>
        <w:t xml:space="preserve"> </w:t>
      </w:r>
      <w:r w:rsidRPr="004C0060">
        <w:rPr>
          <w:rFonts w:ascii="Times New Roman" w:hAnsi="Times New Roman" w:cs="Times New Roman"/>
          <w:sz w:val="24"/>
          <w:szCs w:val="24"/>
        </w:rPr>
        <w:t xml:space="preserve">(устойчивые негативные изменения в поведении ребёнка – </w:t>
      </w:r>
      <w:proofErr w:type="spellStart"/>
      <w:r w:rsidRPr="004C0060">
        <w:rPr>
          <w:rFonts w:ascii="Times New Roman" w:hAnsi="Times New Roman" w:cs="Times New Roman"/>
          <w:sz w:val="24"/>
          <w:szCs w:val="24"/>
        </w:rPr>
        <w:t>самодеструктивное</w:t>
      </w:r>
      <w:proofErr w:type="spellEnd"/>
      <w:r w:rsidRPr="004C0060">
        <w:rPr>
          <w:rFonts w:ascii="Times New Roman" w:hAnsi="Times New Roman" w:cs="Times New Roman"/>
          <w:sz w:val="24"/>
          <w:szCs w:val="24"/>
        </w:rPr>
        <w:t xml:space="preserve"> поведение, агрессия, жертвенное и зависимое поведение и др.) и социальном (нарушения способностей ребёнка строить эффективные социальные отношения) уровнях.</w:t>
      </w:r>
    </w:p>
    <w:p w:rsidR="00CB25F7" w:rsidRPr="004C0060" w:rsidRDefault="00CB25F7" w:rsidP="003C748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Ребёнок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наблюдавший сцены насилия также считается пережившим насилие.</w:t>
      </w:r>
    </w:p>
    <w:p w:rsidR="004C0060" w:rsidRPr="004C0060" w:rsidRDefault="004C0060" w:rsidP="003C7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3A7" w:rsidRPr="004C0060" w:rsidRDefault="004C0060" w:rsidP="003C7485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C0060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Признаки речевого и психического насилия над ребёнком:</w:t>
      </w:r>
    </w:p>
    <w:p w:rsidR="004C0060" w:rsidRPr="004C0060" w:rsidRDefault="004C0060" w:rsidP="004C00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0060">
        <w:rPr>
          <w:rFonts w:ascii="Times New Roman" w:hAnsi="Times New Roman" w:cs="Times New Roman"/>
          <w:sz w:val="24"/>
          <w:szCs w:val="24"/>
        </w:rPr>
        <w:t>Постоянно печальный вид, длительно сохраняющееся подавленное состояние;</w:t>
      </w:r>
    </w:p>
    <w:p w:rsidR="004C0060" w:rsidRPr="004C0060" w:rsidRDefault="004C0060" w:rsidP="004C00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0060">
        <w:rPr>
          <w:rFonts w:ascii="Times New Roman" w:hAnsi="Times New Roman" w:cs="Times New Roman"/>
          <w:sz w:val="24"/>
          <w:szCs w:val="24"/>
        </w:rPr>
        <w:t>Беспокойство, тревожность, нарушение сна;</w:t>
      </w:r>
    </w:p>
    <w:p w:rsidR="004C0060" w:rsidRPr="004C0060" w:rsidRDefault="004C0060" w:rsidP="004C00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0060">
        <w:rPr>
          <w:rFonts w:ascii="Times New Roman" w:hAnsi="Times New Roman" w:cs="Times New Roman"/>
          <w:sz w:val="24"/>
          <w:szCs w:val="24"/>
        </w:rPr>
        <w:t>Агрессивность;</w:t>
      </w:r>
    </w:p>
    <w:p w:rsidR="004C0060" w:rsidRPr="004C0060" w:rsidRDefault="004C0060" w:rsidP="004C00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0060">
        <w:rPr>
          <w:rFonts w:ascii="Times New Roman" w:hAnsi="Times New Roman" w:cs="Times New Roman"/>
          <w:sz w:val="24"/>
          <w:szCs w:val="24"/>
        </w:rPr>
        <w:t>Склонность к уединению;</w:t>
      </w:r>
    </w:p>
    <w:p w:rsidR="004C0060" w:rsidRPr="004C0060" w:rsidRDefault="004C0060" w:rsidP="004C00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0060">
        <w:rPr>
          <w:rFonts w:ascii="Times New Roman" w:hAnsi="Times New Roman" w:cs="Times New Roman"/>
          <w:sz w:val="24"/>
          <w:szCs w:val="24"/>
        </w:rPr>
        <w:t>Неумение общаться;</w:t>
      </w:r>
    </w:p>
    <w:p w:rsidR="004C0060" w:rsidRPr="004C0060" w:rsidRDefault="004C0060" w:rsidP="004C00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0060">
        <w:rPr>
          <w:rFonts w:ascii="Times New Roman" w:hAnsi="Times New Roman" w:cs="Times New Roman"/>
          <w:sz w:val="24"/>
          <w:szCs w:val="24"/>
        </w:rPr>
        <w:t xml:space="preserve">Нервный тик, </w:t>
      </w:r>
      <w:proofErr w:type="spellStart"/>
      <w:r w:rsidRPr="004C0060">
        <w:rPr>
          <w:rFonts w:ascii="Times New Roman" w:hAnsi="Times New Roman" w:cs="Times New Roman"/>
          <w:sz w:val="24"/>
          <w:szCs w:val="24"/>
        </w:rPr>
        <w:t>энурез</w:t>
      </w:r>
      <w:proofErr w:type="spellEnd"/>
      <w:r w:rsidRPr="004C0060">
        <w:rPr>
          <w:rFonts w:ascii="Times New Roman" w:hAnsi="Times New Roman" w:cs="Times New Roman"/>
          <w:sz w:val="24"/>
          <w:szCs w:val="24"/>
        </w:rPr>
        <w:t>;</w:t>
      </w:r>
    </w:p>
    <w:p w:rsidR="004C0060" w:rsidRPr="004C0060" w:rsidRDefault="004C0060" w:rsidP="004C00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0060">
        <w:rPr>
          <w:rFonts w:ascii="Times New Roman" w:hAnsi="Times New Roman" w:cs="Times New Roman"/>
          <w:sz w:val="24"/>
          <w:szCs w:val="24"/>
        </w:rPr>
        <w:t>Вредные привычки;</w:t>
      </w:r>
    </w:p>
    <w:p w:rsidR="004C0060" w:rsidRPr="004C0060" w:rsidRDefault="004C0060" w:rsidP="004C00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0060">
        <w:rPr>
          <w:rFonts w:ascii="Times New Roman" w:hAnsi="Times New Roman" w:cs="Times New Roman"/>
          <w:sz w:val="24"/>
          <w:szCs w:val="24"/>
        </w:rPr>
        <w:t>Задержки умственного развития и плохая успеваемость;</w:t>
      </w:r>
    </w:p>
    <w:p w:rsidR="004C0060" w:rsidRPr="004C0060" w:rsidRDefault="004C0060" w:rsidP="004C00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0060">
        <w:rPr>
          <w:rFonts w:ascii="Times New Roman" w:hAnsi="Times New Roman" w:cs="Times New Roman"/>
          <w:sz w:val="24"/>
          <w:szCs w:val="24"/>
        </w:rPr>
        <w:t>Различные соматические заболевания;</w:t>
      </w:r>
    </w:p>
    <w:p w:rsidR="004C0060" w:rsidRPr="004C0060" w:rsidRDefault="004C0060" w:rsidP="004C00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0060">
        <w:rPr>
          <w:rFonts w:ascii="Times New Roman" w:hAnsi="Times New Roman" w:cs="Times New Roman"/>
          <w:sz w:val="24"/>
          <w:szCs w:val="24"/>
        </w:rPr>
        <w:t>Проблемы с едой;</w:t>
      </w:r>
    </w:p>
    <w:p w:rsidR="004C0060" w:rsidRPr="004C0060" w:rsidRDefault="004C0060" w:rsidP="004C00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0060">
        <w:rPr>
          <w:rFonts w:ascii="Times New Roman" w:hAnsi="Times New Roman" w:cs="Times New Roman"/>
          <w:sz w:val="24"/>
          <w:szCs w:val="24"/>
        </w:rPr>
        <w:t>Излишняя уступчивость или осторожность;</w:t>
      </w:r>
    </w:p>
    <w:p w:rsidR="004C0060" w:rsidRPr="004C0060" w:rsidRDefault="004C0060" w:rsidP="004C00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0060">
        <w:rPr>
          <w:rFonts w:ascii="Times New Roman" w:hAnsi="Times New Roman" w:cs="Times New Roman"/>
          <w:sz w:val="24"/>
          <w:szCs w:val="24"/>
        </w:rPr>
        <w:t>Низкая самооценка;</w:t>
      </w:r>
    </w:p>
    <w:p w:rsidR="004C0060" w:rsidRDefault="004C0060" w:rsidP="004C00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0060">
        <w:rPr>
          <w:rFonts w:ascii="Times New Roman" w:hAnsi="Times New Roman" w:cs="Times New Roman"/>
          <w:sz w:val="24"/>
          <w:szCs w:val="24"/>
        </w:rPr>
        <w:t>Антиобщественное поведение вплоть до вандализма.</w:t>
      </w:r>
    </w:p>
    <w:p w:rsidR="006B4F49" w:rsidRDefault="006B4F49" w:rsidP="006B4F49">
      <w:pPr>
        <w:pStyle w:val="a3"/>
        <w:ind w:left="144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6B4F49" w:rsidRPr="006B4F49" w:rsidRDefault="006B4F49" w:rsidP="006B4F49">
      <w:pPr>
        <w:pStyle w:val="a3"/>
        <w:ind w:left="144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B4F49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Причины насилия:</w:t>
      </w:r>
    </w:p>
    <w:p w:rsidR="004C0060" w:rsidRDefault="004C0060" w:rsidP="004C006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внимание должно уделяться проблеме выявления и предупреждения насилия </w:t>
      </w:r>
      <w:r w:rsidR="006B4F49">
        <w:rPr>
          <w:rFonts w:ascii="Times New Roman" w:hAnsi="Times New Roman" w:cs="Times New Roman"/>
          <w:sz w:val="24"/>
          <w:szCs w:val="24"/>
        </w:rPr>
        <w:t>в образовательных учреждениях. Среди причин насили</w:t>
      </w:r>
      <w:r w:rsidR="00E57402">
        <w:rPr>
          <w:rFonts w:ascii="Times New Roman" w:hAnsi="Times New Roman" w:cs="Times New Roman"/>
          <w:sz w:val="24"/>
          <w:szCs w:val="24"/>
        </w:rPr>
        <w:t>я специалисты выделяют чаще всего</w:t>
      </w:r>
      <w:r w:rsidR="006B4F49">
        <w:rPr>
          <w:rFonts w:ascii="Times New Roman" w:hAnsi="Times New Roman" w:cs="Times New Roman"/>
          <w:sz w:val="24"/>
          <w:szCs w:val="24"/>
        </w:rPr>
        <w:t>:</w:t>
      </w:r>
    </w:p>
    <w:p w:rsidR="0085780A" w:rsidRDefault="0085780A" w:rsidP="004C006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6B4F49" w:rsidRDefault="00237FCB" w:rsidP="00E57402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Семейные –</w:t>
      </w:r>
      <w:r w:rsidR="006B4F49">
        <w:rPr>
          <w:rFonts w:ascii="Times New Roman" w:hAnsi="Times New Roman" w:cs="Times New Roman"/>
          <w:sz w:val="24"/>
          <w:szCs w:val="24"/>
        </w:rPr>
        <w:t xml:space="preserve"> недостаток внимания и теплоты по отношению к детям, недостаточный  надзор за ними, наличие моделей агрессивного поведения дома, которые могут включать физическое и речевое насилие родителей по отношению к детям или друг к другу;</w:t>
      </w:r>
    </w:p>
    <w:p w:rsidR="006B4F49" w:rsidRDefault="006B4F49" w:rsidP="00E57402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:rsidR="00CB25F7" w:rsidRDefault="00CB25F7" w:rsidP="00CB25F7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:rsidR="0002473F" w:rsidRDefault="0002473F" w:rsidP="00A56D57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2473F" w:rsidRDefault="0002473F" w:rsidP="00A56D57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A56D57" w:rsidRDefault="00326F32" w:rsidP="00A56D57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326F32">
        <w:rPr>
          <w:rFonts w:ascii="Times New Roman" w:hAnsi="Times New Roman" w:cs="Times New Roman"/>
          <w:b/>
          <w:i/>
          <w:color w:val="FF0000"/>
          <w:sz w:val="32"/>
          <w:szCs w:val="32"/>
        </w:rPr>
        <w:t>Психотравмирующее влияние насилия распространяется на все стороны жизни ребёнка и имеет серьёзные психологические и социальные последствия. Насилие, совершённое по отношению к ребёнку, по своим последствиям относится к самым тяжёлым психологическим травмам и может привести к посттравматическому стрессовому расстройству.</w:t>
      </w:r>
    </w:p>
    <w:p w:rsidR="0002473F" w:rsidRPr="0085780A" w:rsidRDefault="0002473F" w:rsidP="0002473F">
      <w:pPr>
        <w:pStyle w:val="a3"/>
        <w:ind w:left="2160"/>
        <w:rPr>
          <w:rFonts w:ascii="Times New Roman" w:hAnsi="Times New Roman" w:cs="Times New Roman"/>
          <w:i/>
          <w:sz w:val="28"/>
          <w:szCs w:val="28"/>
        </w:rPr>
      </w:pPr>
      <w:r w:rsidRPr="0085780A">
        <w:rPr>
          <w:rFonts w:ascii="Times New Roman" w:hAnsi="Times New Roman" w:cs="Times New Roman"/>
          <w:i/>
          <w:sz w:val="28"/>
          <w:szCs w:val="28"/>
        </w:rPr>
        <w:t xml:space="preserve">Поэтому, если кто – то из членов вашей семьи подвергались или подвергаются в данный момент домашнему насилию, у вас есть возможность обратиться в психологическую службу детского сада, в психологическую службу любого центра  </w:t>
      </w:r>
      <w:proofErr w:type="spellStart"/>
      <w:r w:rsidRPr="0085780A">
        <w:rPr>
          <w:rFonts w:ascii="Times New Roman" w:hAnsi="Times New Roman" w:cs="Times New Roman"/>
          <w:i/>
          <w:sz w:val="28"/>
          <w:szCs w:val="28"/>
        </w:rPr>
        <w:t>Психолого</w:t>
      </w:r>
      <w:proofErr w:type="spellEnd"/>
      <w:r w:rsidRPr="0085780A">
        <w:rPr>
          <w:rFonts w:ascii="Times New Roman" w:hAnsi="Times New Roman" w:cs="Times New Roman"/>
          <w:i/>
          <w:sz w:val="28"/>
          <w:szCs w:val="28"/>
        </w:rPr>
        <w:t xml:space="preserve"> – Педагогической – </w:t>
      </w:r>
      <w:proofErr w:type="spellStart"/>
      <w:r w:rsidRPr="0085780A">
        <w:rPr>
          <w:rFonts w:ascii="Times New Roman" w:hAnsi="Times New Roman" w:cs="Times New Roman"/>
          <w:i/>
          <w:sz w:val="28"/>
          <w:szCs w:val="28"/>
        </w:rPr>
        <w:t>Медико</w:t>
      </w:r>
      <w:proofErr w:type="spellEnd"/>
      <w:r w:rsidRPr="0085780A">
        <w:rPr>
          <w:rFonts w:ascii="Times New Roman" w:hAnsi="Times New Roman" w:cs="Times New Roman"/>
          <w:i/>
          <w:sz w:val="28"/>
          <w:szCs w:val="28"/>
        </w:rPr>
        <w:t xml:space="preserve"> – Социальной помощи города или позвонить анонимно по телефону доверия для получения психологической помощи.   </w:t>
      </w:r>
    </w:p>
    <w:p w:rsidR="0002473F" w:rsidRPr="00E57402" w:rsidRDefault="0002473F" w:rsidP="00A56D57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A56D57" w:rsidRPr="00A56D57" w:rsidRDefault="00A56D57" w:rsidP="00A56D57"/>
    <w:p w:rsidR="00A56D57" w:rsidRPr="00CB25F7" w:rsidRDefault="00A56D57" w:rsidP="00A56D57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</w:pPr>
      <w:r w:rsidRPr="00CB25F7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Всероссийский телефон доверия для женщин, пострадавших от домашнего насилия:</w:t>
      </w:r>
    </w:p>
    <w:p w:rsidR="00A56D57" w:rsidRPr="00CB25F7" w:rsidRDefault="00A56D57" w:rsidP="00A56D57">
      <w:pPr>
        <w:jc w:val="center"/>
        <w:rPr>
          <w:b/>
          <w:i/>
          <w:color w:val="FF0000"/>
          <w:u w:val="single"/>
        </w:rPr>
      </w:pPr>
    </w:p>
    <w:p w:rsidR="00BA0F36" w:rsidRDefault="00A56D57" w:rsidP="00A56D57">
      <w:pPr>
        <w:tabs>
          <w:tab w:val="left" w:pos="3360"/>
        </w:tabs>
        <w:rPr>
          <w:b/>
          <w:i/>
          <w:color w:val="FF0000"/>
          <w:sz w:val="52"/>
          <w:szCs w:val="52"/>
          <w:u w:val="single"/>
        </w:rPr>
      </w:pPr>
      <w:r>
        <w:tab/>
      </w:r>
      <w:r w:rsidRPr="00CB25F7">
        <w:rPr>
          <w:b/>
          <w:i/>
          <w:color w:val="FF0000"/>
          <w:sz w:val="52"/>
          <w:szCs w:val="52"/>
          <w:u w:val="single"/>
        </w:rPr>
        <w:t>8-800-7000-600</w:t>
      </w:r>
    </w:p>
    <w:p w:rsidR="0002473F" w:rsidRPr="00CB25F7" w:rsidRDefault="0002473F" w:rsidP="00A56D57">
      <w:pPr>
        <w:tabs>
          <w:tab w:val="left" w:pos="3360"/>
        </w:tabs>
        <w:rPr>
          <w:b/>
          <w:i/>
          <w:color w:val="FF0000"/>
          <w:sz w:val="52"/>
          <w:szCs w:val="52"/>
          <w:u w:val="single"/>
        </w:rPr>
      </w:pPr>
    </w:p>
    <w:p w:rsidR="00A56D57" w:rsidRPr="00A56D57" w:rsidRDefault="0002473F" w:rsidP="00A56D57">
      <w:pPr>
        <w:tabs>
          <w:tab w:val="left" w:pos="3360"/>
        </w:tabs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02473F"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w:drawing>
          <wp:inline distT="0" distB="0" distL="0" distR="0">
            <wp:extent cx="1905000" cy="1432560"/>
            <wp:effectExtent l="19050" t="0" r="0" b="0"/>
            <wp:docPr id="52" name="Рисунок 52" descr="http://im1-tub-ru.yandex.net/i?id=d280b5de459ac33550f3a7f805691a7f-82-144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m1-tub-ru.yandex.net/i?id=d280b5de459ac33550f3a7f805691a7f-82-144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6D57" w:rsidRPr="00A56D57" w:rsidSect="00C3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E0D53"/>
    <w:multiLevelType w:val="hybridMultilevel"/>
    <w:tmpl w:val="B648932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70A6114"/>
    <w:multiLevelType w:val="hybridMultilevel"/>
    <w:tmpl w:val="2C484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BD4AB6"/>
    <w:multiLevelType w:val="hybridMultilevel"/>
    <w:tmpl w:val="F8BE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3E3"/>
    <w:rsid w:val="0002473F"/>
    <w:rsid w:val="00056A9F"/>
    <w:rsid w:val="001328E0"/>
    <w:rsid w:val="00237FCB"/>
    <w:rsid w:val="0030368F"/>
    <w:rsid w:val="00326F32"/>
    <w:rsid w:val="003C7485"/>
    <w:rsid w:val="00435A55"/>
    <w:rsid w:val="004A15C1"/>
    <w:rsid w:val="004C0060"/>
    <w:rsid w:val="006B4F49"/>
    <w:rsid w:val="007633A7"/>
    <w:rsid w:val="0085780A"/>
    <w:rsid w:val="008B0BC1"/>
    <w:rsid w:val="008F663A"/>
    <w:rsid w:val="00983E55"/>
    <w:rsid w:val="00A56D57"/>
    <w:rsid w:val="00BA0F36"/>
    <w:rsid w:val="00BE3EB5"/>
    <w:rsid w:val="00C3151D"/>
    <w:rsid w:val="00CB25F7"/>
    <w:rsid w:val="00CF49C2"/>
    <w:rsid w:val="00E47C44"/>
    <w:rsid w:val="00E57402"/>
    <w:rsid w:val="00E6653F"/>
    <w:rsid w:val="00F0498F"/>
    <w:rsid w:val="00F40875"/>
    <w:rsid w:val="00F9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8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images/search?source=wiz&amp;img_url=http://datagames.ru/pics/mix/konk123433.jpg&amp;uinfo=sw-1138-sh-640-ww-1121-wh-542-pd-1.2000000476837158-wp-16x9_1366x768&amp;_=1424160145266&amp;viewport=wide&amp;p=17&amp;text=%D0%BA%D0%B0%D1%80%D1%82%D0%B8%D0%BD%D0%BA%D0%B8%20%D0%B4%D0%B5%D1%82%D1%81%D0%BA%D0%B8%D0%B5&amp;noreask=1&amp;pos=539&amp;rpt=simage&amp;lr=16&amp;pin=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images/search?source=wiz&amp;img_url=http://sphotos-c.ak.fbcdn.net/hphotos-ak-ash3/s720x720/529151_353078161459103_433760670_n.jpg&amp;uinfo=sw-1138-sh-640-ww-1121-wh-542-pd-1.2000000476837158-wp-16x9_1366x768&amp;_=1424160058067&amp;viewport=wide&amp;p=16&amp;text=%D0%BA%D0%B0%D1%80%D1%82%D0%B8%D0%BD%D0%BA%D0%B8%20%D0%B4%D0%B5%D1%82%D1%81%D0%BA%D0%B8%D0%B5&amp;noreask=1&amp;pos=492&amp;rpt=simage&amp;lr=16&amp;pin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EA68C-518F-42D9-A17A-54F6BFB5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yardou155</cp:lastModifiedBy>
  <cp:revision>10</cp:revision>
  <dcterms:created xsi:type="dcterms:W3CDTF">2013-12-23T13:12:00Z</dcterms:created>
  <dcterms:modified xsi:type="dcterms:W3CDTF">2015-04-23T10:06:00Z</dcterms:modified>
</cp:coreProperties>
</file>